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/>
      </w:pPr>
      <w:r>
        <w:rPr>
          <w:bCs/>
          <w:color w:val="000000"/>
        </w:rPr>
        <w:t xml:space="preserve">                                                                                                                               </w:t>
      </w:r>
      <w:r>
        <w:rPr>
          <w:bCs/>
          <w:color w:val="000000"/>
        </w:rPr>
        <w:t xml:space="preserve">УТВЕРЖДЕНО</w:t>
      </w:r>
      <w:r/>
    </w:p>
    <w:p>
      <w:pPr>
        <w:pBdr/>
        <w:spacing/>
        <w:ind w:firstLine="709"/>
        <w:jc w:val="right"/>
        <w:rPr/>
      </w:pPr>
      <w:r>
        <w:rPr>
          <w:bCs/>
          <w:color w:val="000000"/>
        </w:rPr>
        <w:t xml:space="preserve">приказом</w:t>
      </w:r>
      <w:r>
        <w:rPr>
          <w:bCs/>
          <w:color w:val="000000"/>
        </w:rPr>
        <w:t xml:space="preserve"> </w:t>
      </w:r>
      <w:r>
        <w:rPr>
          <w:bCs/>
          <w:color w:val="000000"/>
        </w:rPr>
        <w:t xml:space="preserve">у</w:t>
      </w:r>
      <w:r>
        <w:rPr>
          <w:bCs/>
          <w:color w:val="000000"/>
        </w:rPr>
        <w:t xml:space="preserve">правления </w:t>
      </w:r>
      <w:r>
        <w:rPr>
          <w:bCs/>
          <w:color w:val="000000"/>
        </w:rPr>
        <w:t xml:space="preserve">благоустройства</w:t>
      </w:r>
      <w:r/>
    </w:p>
    <w:p>
      <w:pPr>
        <w:pBdr/>
        <w:spacing/>
        <w:ind w:firstLine="709"/>
        <w:jc w:val="right"/>
        <w:rPr/>
      </w:pPr>
      <w:r>
        <w:rPr>
          <w:bCs/>
          <w:color w:val="000000"/>
        </w:rPr>
        <w:t xml:space="preserve">и </w:t>
      </w:r>
      <w:r>
        <w:rPr>
          <w:bCs/>
          <w:color w:val="000000"/>
        </w:rPr>
        <w:t xml:space="preserve">дорожной</w:t>
      </w:r>
      <w:r>
        <w:rPr>
          <w:bCs/>
          <w:color w:val="000000"/>
        </w:rPr>
        <w:t xml:space="preserve"> деятельности </w:t>
      </w:r>
      <w:r>
        <w:t xml:space="preserve">администрации</w:t>
      </w:r>
      <w:r/>
    </w:p>
    <w:p>
      <w:pPr>
        <w:pBdr/>
        <w:spacing/>
        <w:ind w:firstLine="709"/>
        <w:jc w:val="right"/>
        <w:rPr/>
      </w:pPr>
      <w:r>
        <w:t xml:space="preserve">Богородского муниципального округа </w:t>
      </w:r>
      <w:r/>
    </w:p>
    <w:p>
      <w:pPr>
        <w:pBdr/>
        <w:spacing/>
        <w:ind w:firstLine="709"/>
        <w:jc w:val="right"/>
        <w:rPr/>
      </w:pPr>
      <w:r>
        <w:rPr>
          <w:bCs/>
          <w:color w:val="000000"/>
        </w:rPr>
        <w:t xml:space="preserve">Нижегородской области</w:t>
      </w:r>
      <w:r/>
    </w:p>
    <w:p>
      <w:pPr>
        <w:pBdr/>
        <w:spacing/>
        <w:ind w:firstLine="709"/>
        <w:jc w:val="right"/>
        <w:rPr>
          <w:bCs/>
          <w:color w:val="000000"/>
        </w:rPr>
      </w:pPr>
      <w:r>
        <w:rPr>
          <w:bCs/>
          <w:color w:val="000000"/>
        </w:rPr>
        <w:t xml:space="preserve">от 2</w:t>
      </w:r>
      <w:r>
        <w:rPr>
          <w:bCs/>
          <w:color w:val="000000"/>
        </w:rPr>
        <w:t xml:space="preserve">4</w:t>
      </w:r>
      <w:r>
        <w:rPr>
          <w:bCs/>
          <w:color w:val="000000"/>
        </w:rPr>
        <w:t xml:space="preserve">.</w:t>
      </w:r>
      <w:r>
        <w:rPr>
          <w:bCs/>
          <w:color w:val="000000"/>
        </w:rPr>
        <w:t xml:space="preserve">03</w:t>
      </w:r>
      <w:r>
        <w:rPr>
          <w:bCs/>
          <w:color w:val="000000"/>
        </w:rPr>
        <w:t xml:space="preserve">.202</w:t>
      </w:r>
      <w:r>
        <w:rPr>
          <w:bCs/>
          <w:color w:val="000000"/>
        </w:rPr>
        <w:t xml:space="preserve">3</w:t>
      </w:r>
      <w:r>
        <w:rPr>
          <w:bCs/>
          <w:color w:val="000000"/>
        </w:rPr>
        <w:t xml:space="preserve"> № </w:t>
      </w:r>
      <w:r>
        <w:rPr>
          <w:bCs/>
          <w:color w:val="000000"/>
        </w:rPr>
        <w:t xml:space="preserve">28</w:t>
      </w:r>
      <w:r>
        <w:rPr>
          <w:bCs/>
          <w:color w:val="000000"/>
        </w:rPr>
        <w:t xml:space="preserve"> (в редакции приказа </w:t>
      </w:r>
      <w:r>
        <w:rPr>
          <w:bCs/>
          <w:color w:val="000000"/>
        </w:rPr>
      </w:r>
    </w:p>
    <w:p>
      <w:pPr>
        <w:pBdr/>
        <w:spacing/>
        <w:ind w:firstLine="709"/>
        <w:jc w:val="right"/>
        <w:rPr>
          <w:bCs/>
          <w:color w:val="000000"/>
        </w:rPr>
      </w:pPr>
      <w:r>
        <w:rPr>
          <w:bCs/>
          <w:color w:val="000000"/>
        </w:rPr>
        <w:t xml:space="preserve">Управления благоустройства и </w:t>
      </w:r>
      <w:r>
        <w:rPr>
          <w:bCs/>
          <w:color w:val="000000"/>
        </w:rPr>
        <w:t xml:space="preserve">дорожной</w:t>
      </w:r>
      <w:r>
        <w:rPr>
          <w:bCs/>
          <w:color w:val="000000"/>
        </w:rPr>
      </w:r>
    </w:p>
    <w:p>
      <w:pPr>
        <w:pBdr/>
        <w:spacing/>
        <w:ind w:firstLine="709"/>
        <w:jc w:val="right"/>
        <w:rPr>
          <w:bCs/>
          <w:color w:val="000000"/>
        </w:rPr>
      </w:pPr>
      <w:r>
        <w:rPr>
          <w:bCs/>
          <w:color w:val="000000"/>
        </w:rPr>
        <w:t xml:space="preserve">деятельности администрации Богородского</w:t>
      </w:r>
      <w:r>
        <w:rPr>
          <w:bCs/>
          <w:color w:val="000000"/>
        </w:rPr>
      </w:r>
    </w:p>
    <w:p>
      <w:pPr>
        <w:pBdr/>
        <w:spacing/>
        <w:ind w:firstLine="709"/>
        <w:jc w:val="right"/>
        <w:rPr>
          <w:bCs/>
          <w:color w:val="000000"/>
        </w:rPr>
      </w:pPr>
      <w:r>
        <w:rPr>
          <w:bCs/>
          <w:color w:val="000000"/>
        </w:rPr>
        <w:t xml:space="preserve">муниципального округа Нижегородской области</w:t>
      </w:r>
      <w:r>
        <w:rPr>
          <w:bCs/>
          <w:color w:val="000000"/>
        </w:rPr>
      </w:r>
    </w:p>
    <w:p>
      <w:pPr>
        <w:pBdr/>
        <w:spacing/>
        <w:ind w:firstLine="709"/>
        <w:jc w:val="right"/>
        <w:rPr>
          <w:color w:val="000000"/>
        </w:rPr>
      </w:pPr>
      <w:r>
        <w:rPr>
          <w:bCs/>
          <w:color w:val="000000"/>
        </w:rPr>
        <w:t xml:space="preserve">от 24.08.2023 №142/1, с внесенными изменениями </w:t>
      </w:r>
      <w:r/>
    </w:p>
    <w:p>
      <w:pPr>
        <w:pBdr/>
        <w:spacing/>
        <w:ind w:firstLine="709"/>
        <w:jc w:val="right"/>
        <w:rPr>
          <w:color w:val="000000"/>
        </w:rPr>
      </w:pPr>
      <w:r>
        <w:rPr>
          <w:bCs/>
          <w:color w:val="000000"/>
        </w:rPr>
        <w:t xml:space="preserve">приказом управления благоустройства </w:t>
      </w:r>
      <w:r/>
    </w:p>
    <w:p>
      <w:pPr>
        <w:pBdr/>
        <w:spacing/>
        <w:ind w:firstLine="709"/>
        <w:jc w:val="right"/>
        <w:rPr>
          <w:color w:val="000000"/>
        </w:rPr>
      </w:pPr>
      <w:r>
        <w:rPr>
          <w:bCs/>
          <w:color w:val="000000"/>
        </w:rPr>
        <w:t xml:space="preserve">и дорожной деятельности администрации </w:t>
      </w:r>
      <w:r/>
    </w:p>
    <w:p>
      <w:pPr>
        <w:pBdr/>
        <w:spacing/>
        <w:ind w:firstLine="709"/>
        <w:jc w:val="right"/>
        <w:rPr>
          <w:color w:val="000000"/>
        </w:rPr>
      </w:pPr>
      <w:r>
        <w:rPr>
          <w:bCs/>
          <w:color w:val="000000"/>
        </w:rPr>
        <w:t xml:space="preserve">Богородского муниципального округа</w:t>
      </w:r>
      <w:r/>
    </w:p>
    <w:p>
      <w:pPr>
        <w:pBdr/>
        <w:spacing/>
        <w:ind w:firstLine="709"/>
        <w:jc w:val="right"/>
        <w:rPr/>
      </w:pPr>
      <w:r>
        <w:rPr>
          <w:bCs/>
          <w:color w:val="000000"/>
        </w:rPr>
        <w:t xml:space="preserve"> Нижегородской области от 27.02.2026 №35 )</w:t>
      </w:r>
      <w:r/>
      <w:r/>
    </w:p>
    <w:p>
      <w:pPr>
        <w:pBdr/>
        <w:spacing/>
        <w:ind/>
        <w:jc w:val="both"/>
        <w:rPr>
          <w:b/>
          <w:bCs/>
          <w:color w:val="000000"/>
        </w:rPr>
      </w:pPr>
      <w:r>
        <w:rPr>
          <w:b/>
          <w:bCs/>
          <w:color w:val="000000"/>
        </w:rPr>
      </w:r>
      <w:r>
        <w:rPr>
          <w:b/>
          <w:bCs/>
          <w:color w:val="000000"/>
        </w:rPr>
      </w:r>
    </w:p>
    <w:p>
      <w:pPr>
        <w:pBdr/>
        <w:spacing/>
        <w:ind/>
        <w:jc w:val="both"/>
        <w:rPr>
          <w:b/>
          <w:bCs/>
          <w:color w:val="000000"/>
        </w:rPr>
      </w:pPr>
      <w:r>
        <w:rPr>
          <w:b/>
          <w:bCs/>
          <w:color w:val="000000"/>
        </w:rPr>
      </w:r>
      <w:r>
        <w:rPr>
          <w:b/>
          <w:bCs/>
          <w:color w:val="000000"/>
        </w:rPr>
      </w:r>
    </w:p>
    <w:p>
      <w:pPr>
        <w:pStyle w:val="669"/>
        <w:numPr>
          <w:ilvl w:val="1"/>
          <w:numId w:val="2"/>
        </w:numPr>
        <w:pBdr/>
        <w:spacing/>
        <w:ind/>
        <w:jc w:val="center"/>
        <w:rPr/>
      </w:pPr>
      <w:r>
        <w:rPr>
          <w:rFonts w:ascii="Times New Roman" w:hAnsi="Times New Roman" w:cs="Times New Roman"/>
          <w:i w:val="0"/>
          <w:caps/>
          <w:sz w:val="24"/>
          <w:szCs w:val="24"/>
        </w:rPr>
        <w:t xml:space="preserve">Должностная инструкция</w:t>
      </w:r>
      <w:r/>
    </w:p>
    <w:p>
      <w:pPr>
        <w:pBdr/>
        <w:spacing/>
        <w:ind/>
        <w:jc w:val="center"/>
        <w:rPr/>
      </w:pPr>
      <w:r>
        <w:rPr>
          <w:b/>
        </w:rPr>
        <w:t xml:space="preserve">муниципального служащего – </w:t>
      </w:r>
      <w:r>
        <w:rPr>
          <w:b/>
          <w:bCs/>
          <w:color w:val="000000"/>
        </w:rPr>
        <w:t xml:space="preserve">начальника отдела </w:t>
      </w:r>
      <w:r>
        <w:rPr>
          <w:b/>
          <w:bCs/>
          <w:color w:val="000000"/>
        </w:rPr>
        <w:t xml:space="preserve">благоустройства</w:t>
      </w:r>
      <w:r>
        <w:rPr>
          <w:b/>
          <w:bCs/>
          <w:color w:val="000000"/>
        </w:rPr>
        <w:t xml:space="preserve"> </w:t>
      </w:r>
      <w:r/>
    </w:p>
    <w:p>
      <w:pPr>
        <w:pBdr/>
        <w:spacing/>
        <w:ind/>
        <w:jc w:val="center"/>
        <w:rPr/>
      </w:pPr>
      <w:r>
        <w:rPr>
          <w:b/>
          <w:bCs/>
          <w:color w:val="000000"/>
        </w:rPr>
        <w:t xml:space="preserve">управления </w:t>
      </w:r>
      <w:r>
        <w:rPr>
          <w:b/>
          <w:bCs/>
          <w:color w:val="000000"/>
        </w:rPr>
        <w:t xml:space="preserve">благоустройства </w:t>
      </w:r>
      <w:r>
        <w:rPr>
          <w:b/>
          <w:bCs/>
          <w:color w:val="000000"/>
        </w:rPr>
        <w:t xml:space="preserve"> и </w:t>
      </w:r>
      <w:r>
        <w:rPr>
          <w:b/>
          <w:bCs/>
          <w:color w:val="000000"/>
        </w:rPr>
        <w:t xml:space="preserve">дорожной</w:t>
      </w:r>
      <w:r>
        <w:rPr>
          <w:b/>
          <w:bCs/>
          <w:color w:val="000000"/>
        </w:rPr>
        <w:t xml:space="preserve"> деятельности</w:t>
      </w:r>
      <w:r/>
    </w:p>
    <w:p>
      <w:pPr>
        <w:pBdr/>
        <w:spacing/>
        <w:ind/>
        <w:jc w:val="center"/>
        <w:rPr/>
      </w:pPr>
      <w:r>
        <w:rPr>
          <w:b/>
          <w:bCs/>
          <w:color w:val="000000"/>
        </w:rPr>
        <w:t xml:space="preserve">администрации </w:t>
      </w:r>
      <w:r>
        <w:rPr>
          <w:b/>
        </w:rPr>
        <w:t xml:space="preserve">Богородского муниципального округа Нижегородской области</w:t>
      </w:r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>
        <w:rPr>
          <w:b/>
        </w:rPr>
        <w:t xml:space="preserve">1. Общие положения</w:t>
      </w:r>
      <w:r/>
    </w:p>
    <w:p>
      <w:pPr>
        <w:pBdr/>
        <w:spacing/>
        <w:ind w:firstLine="709"/>
        <w:jc w:val="both"/>
        <w:rPr/>
      </w:pPr>
      <w:r>
        <w:rPr>
          <w:color w:val="000000"/>
        </w:rPr>
        <w:t xml:space="preserve">1.1. Начальник</w:t>
      </w:r>
      <w:r>
        <w:rPr>
          <w:b/>
          <w:bCs/>
          <w:color w:val="000000"/>
        </w:rPr>
        <w:t xml:space="preserve"> </w:t>
      </w:r>
      <w:r>
        <w:rPr>
          <w:bCs/>
          <w:color w:val="000000"/>
        </w:rPr>
        <w:t xml:space="preserve">отдела </w:t>
      </w:r>
      <w:r>
        <w:rPr>
          <w:bCs/>
          <w:color w:val="000000"/>
        </w:rPr>
        <w:t xml:space="preserve">благоустройства</w:t>
      </w:r>
      <w:r>
        <w:rPr>
          <w:bCs/>
          <w:color w:val="000000"/>
        </w:rPr>
        <w:t xml:space="preserve"> управления </w:t>
      </w:r>
      <w:r>
        <w:rPr>
          <w:bCs/>
          <w:color w:val="000000"/>
        </w:rPr>
        <w:t xml:space="preserve">благоустройства</w:t>
      </w:r>
      <w:r>
        <w:rPr>
          <w:bCs/>
          <w:color w:val="000000"/>
        </w:rPr>
        <w:t xml:space="preserve"> и </w:t>
      </w:r>
      <w:r>
        <w:rPr>
          <w:bCs/>
          <w:color w:val="000000"/>
        </w:rPr>
        <w:t xml:space="preserve">дорожной</w:t>
      </w:r>
      <w:r>
        <w:rPr>
          <w:bCs/>
          <w:color w:val="000000"/>
        </w:rPr>
        <w:t xml:space="preserve"> деятельности администрации </w:t>
      </w:r>
      <w:r>
        <w:t xml:space="preserve">Богородского муниципального округа Нижегородской области</w:t>
      </w:r>
      <w:r>
        <w:rPr>
          <w:color w:val="000000"/>
        </w:rPr>
        <w:t xml:space="preserve"> (далее – начальник отдела) занимает главную должность муниципальной службы, со</w:t>
      </w:r>
      <w:r>
        <w:rPr>
          <w:color w:val="000000"/>
        </w:rPr>
        <w:t xml:space="preserve">гласно Реестру должностей муниципальной службы (группа </w:t>
      </w:r>
      <w:r>
        <w:rPr>
          <w:color w:val="000000"/>
        </w:rPr>
        <w:t xml:space="preserve">4</w:t>
      </w:r>
      <w:r>
        <w:rPr>
          <w:color w:val="000000"/>
        </w:rPr>
        <w:t xml:space="preserve">), является муниципальным служащим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 xml:space="preserve">у</w:t>
      </w:r>
      <w:r>
        <w:rPr>
          <w:bCs/>
          <w:color w:val="000000"/>
        </w:rPr>
        <w:t xml:space="preserve">правления </w:t>
      </w:r>
      <w:r>
        <w:rPr>
          <w:bCs/>
          <w:color w:val="000000"/>
        </w:rPr>
        <w:t xml:space="preserve">благоустройства</w:t>
      </w:r>
      <w:r>
        <w:rPr>
          <w:bCs/>
          <w:color w:val="000000"/>
        </w:rPr>
        <w:t xml:space="preserve"> и </w:t>
      </w:r>
      <w:r>
        <w:rPr>
          <w:bCs/>
          <w:color w:val="000000"/>
        </w:rPr>
        <w:t xml:space="preserve">дорожной</w:t>
      </w:r>
      <w:r>
        <w:rPr>
          <w:bCs/>
          <w:color w:val="000000"/>
        </w:rPr>
        <w:t xml:space="preserve"> деятельности администрации </w:t>
      </w:r>
      <w:r>
        <w:t xml:space="preserve">Богородского муниципального округа Нижегородской области </w:t>
      </w:r>
      <w:r>
        <w:rPr>
          <w:color w:val="000000"/>
        </w:rPr>
        <w:t xml:space="preserve">(далее – округ, управление).</w:t>
      </w:r>
      <w:r/>
    </w:p>
    <w:p>
      <w:pPr>
        <w:pStyle w:val="679"/>
        <w:pBdr/>
        <w:spacing/>
        <w:ind w:firstLine="709"/>
        <w:rPr/>
      </w:pPr>
      <w:r>
        <w:rPr>
          <w:sz w:val="24"/>
          <w:szCs w:val="24"/>
        </w:rPr>
        <w:t xml:space="preserve">1.2. Назначение на должность муниципальной службы на условиях трудового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дого</w:t>
      </w:r>
      <w:r>
        <w:rPr>
          <w:sz w:val="24"/>
          <w:szCs w:val="24"/>
        </w:rPr>
        <w:t xml:space="preserve">вора начальника отдела оформляется актом представителя нанимателя о назначении на должность муниципальной службы (приказом управления).</w:t>
      </w:r>
      <w:r/>
    </w:p>
    <w:p>
      <w:pPr>
        <w:pBdr/>
        <w:spacing/>
        <w:ind w:firstLine="709"/>
        <w:jc w:val="both"/>
        <w:rPr/>
      </w:pPr>
      <w:r>
        <w:t xml:space="preserve">1.3. </w:t>
      </w:r>
      <w:r>
        <w:rPr>
          <w:color w:val="000000"/>
        </w:rPr>
        <w:t xml:space="preserve">Начальник отдела подчиняется непосредственно  заместителю начальника управления.</w:t>
      </w:r>
      <w:r/>
    </w:p>
    <w:p>
      <w:pPr>
        <w:pBdr/>
        <w:spacing/>
        <w:ind w:firstLine="709"/>
        <w:jc w:val="both"/>
        <w:rPr/>
      </w:pPr>
      <w:r>
        <w:t xml:space="preserve">1.4. В своей деятельности начальник отдела руководствуется </w:t>
      </w:r>
      <w:r>
        <w:rPr>
          <w:color w:val="000000"/>
        </w:rPr>
        <w:t xml:space="preserve">Конституцией </w:t>
      </w:r>
      <w:r>
        <w:rPr>
          <w:color w:val="000000"/>
        </w:rPr>
        <w:t xml:space="preserve">                </w:t>
      </w:r>
      <w:r>
        <w:rPr>
          <w:color w:val="000000"/>
        </w:rPr>
        <w:t xml:space="preserve">Рос</w:t>
      </w:r>
      <w:r>
        <w:rPr>
          <w:color w:val="000000"/>
        </w:rPr>
        <w:t xml:space="preserve">сийской Федерации, федеральными законами, постановлениями Правительства Россий</w:t>
      </w:r>
      <w:r>
        <w:rPr>
          <w:color w:val="000000"/>
        </w:rPr>
        <w:t xml:space="preserve">ской Федерации, нормативными правовыми актами Нижегородской области, Уставом  округа, иными муниципальными правовы</w:t>
      </w:r>
      <w:r>
        <w:rPr>
          <w:color w:val="000000"/>
        </w:rPr>
        <w:t xml:space="preserve">ми актами округа, правилами благоустройства на территории округа, положением об отделе, положением об управлении, правилами внутреннего тру</w:t>
      </w:r>
      <w:r>
        <w:rPr>
          <w:color w:val="000000"/>
        </w:rPr>
        <w:t xml:space="preserve">дового распорядка, настоящей должностной инструкцией.</w:t>
      </w:r>
      <w:r/>
    </w:p>
    <w:p>
      <w:pPr>
        <w:pBdr/>
        <w:spacing/>
        <w:ind w:firstLine="709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Bdr/>
        <w:spacing/>
        <w:ind w:firstLine="709"/>
        <w:jc w:val="center"/>
        <w:rPr/>
      </w:pPr>
      <w:r>
        <w:rPr>
          <w:b/>
        </w:rPr>
        <w:t xml:space="preserve">2. Квалификационные требования</w:t>
      </w:r>
      <w:r/>
    </w:p>
    <w:p>
      <w:pPr>
        <w:pBdr/>
        <w:spacing/>
        <w:ind w:firstLine="709"/>
        <w:jc w:val="both"/>
        <w:rPr/>
      </w:pPr>
      <w:r>
        <w:rPr>
          <w:color w:val="000000"/>
        </w:rPr>
        <w:t xml:space="preserve">2.1. Квалификационные требования, предъявляемые к уровню образования: </w:t>
      </w:r>
      <w:r>
        <w:rPr>
          <w:color w:val="000000"/>
        </w:rPr>
        <w:t xml:space="preserve">                   </w:t>
      </w:r>
      <w:r>
        <w:rPr>
          <w:color w:val="000000"/>
        </w:rPr>
        <w:t xml:space="preserve">на</w:t>
      </w:r>
      <w:r>
        <w:rPr>
          <w:color w:val="000000"/>
        </w:rPr>
        <w:t xml:space="preserve">личие высшего </w:t>
      </w:r>
      <w:r>
        <w:t xml:space="preserve">профессионального образования.</w:t>
      </w:r>
      <w:r/>
    </w:p>
    <w:p>
      <w:pPr>
        <w:pBdr/>
        <w:spacing/>
        <w:ind w:firstLine="709"/>
        <w:jc w:val="both"/>
        <w:rPr/>
      </w:pPr>
      <w:r>
        <w:rPr>
          <w:color w:val="000000"/>
        </w:rPr>
        <w:t xml:space="preserve">2.2. Квалификационные требования, предъявляемые к стажу муниципальной </w:t>
      </w:r>
      <w:r>
        <w:rPr>
          <w:color w:val="000000"/>
        </w:rPr>
        <w:t xml:space="preserve">              </w:t>
      </w:r>
      <w:r>
        <w:rPr>
          <w:color w:val="000000"/>
        </w:rPr>
        <w:t xml:space="preserve">служ</w:t>
      </w:r>
      <w:r>
        <w:rPr>
          <w:color w:val="000000"/>
        </w:rPr>
        <w:t xml:space="preserve">бы или к стажу работы по специальности, направлению подготовки — не менее двух лет стажа муниципальной службы или стажа работы по специальности, направлению подготовки.</w:t>
      </w:r>
      <w:r/>
    </w:p>
    <w:p>
      <w:pPr>
        <w:pBdr/>
        <w:spacing/>
        <w:ind w:firstLine="709"/>
        <w:jc w:val="both"/>
        <w:rPr/>
      </w:pPr>
      <w:r>
        <w:rPr>
          <w:color w:val="000000"/>
        </w:rPr>
        <w:t xml:space="preserve">2.3. Квалификационные требования, предъявляемые к профессиональным знаниям и навыкам, необходимым для исполнения должностных обязанностей: </w:t>
      </w:r>
      <w:r/>
    </w:p>
    <w:p>
      <w:pPr>
        <w:pBdr/>
        <w:spacing/>
        <w:ind w:firstLine="709"/>
        <w:jc w:val="both"/>
        <w:rPr/>
      </w:pPr>
      <w:r>
        <w:rPr>
          <w:color w:val="000000"/>
        </w:rPr>
        <w:t xml:space="preserve">Уровень и характер знаний:</w:t>
      </w:r>
      <w:r/>
    </w:p>
    <w:p>
      <w:pPr>
        <w:pBdr/>
        <w:spacing/>
        <w:ind w:firstLine="709"/>
        <w:jc w:val="both"/>
        <w:rPr/>
      </w:pPr>
      <w:r>
        <w:rPr>
          <w:color w:val="000000"/>
        </w:rPr>
        <w:t xml:space="preserve">Муниципальный служащий должен знать и уметь применять на практике </w:t>
      </w:r>
      <w:r>
        <w:rPr>
          <w:color w:val="000000"/>
        </w:rPr>
        <w:t xml:space="preserve">               </w:t>
      </w:r>
      <w:hyperlink r:id="rId9" w:tooltip="consultantplus://offline/ref=1B8DDA6F9586E581BC6E6D334B5064994AD0BD71AB0D675B102442gCRCJ" w:history="1">
        <w:r>
          <w:rPr>
            <w:rStyle w:val="674"/>
            <w:color w:val="000000"/>
          </w:rPr>
          <w:t xml:space="preserve">Консти</w:t>
        </w:r>
        <w:r>
          <w:rPr>
            <w:rStyle w:val="674"/>
            <w:color w:val="000000"/>
          </w:rPr>
          <w:t xml:space="preserve">туцию</w:t>
        </w:r>
      </w:hyperlink>
      <w:r>
        <w:rPr>
          <w:color w:val="000000"/>
        </w:rPr>
        <w:t xml:space="preserve"> Российской Федерации, федеральные конституционные законы, федеральные зако</w:t>
      </w:r>
      <w:r>
        <w:rPr>
          <w:color w:val="000000"/>
        </w:rPr>
        <w:t xml:space="preserve">ны, указы Президента Российской Федерации, постановления Правительства Российской Федерации, </w:t>
      </w:r>
      <w:hyperlink r:id="rId10" w:tooltip="consultantplus://offline/ref=B9D5E2D55B4625C0F55E561F579BAD562B0D7F248684BB6FE8FB699967EA029B34K2L" w:history="1">
        <w:r>
          <w:rPr>
            <w:rStyle w:val="674"/>
            <w:color w:val="000000"/>
          </w:rPr>
          <w:t xml:space="preserve">Устав</w:t>
        </w:r>
      </w:hyperlink>
      <w:r>
        <w:rPr>
          <w:color w:val="000000"/>
        </w:rPr>
        <w:t xml:space="preserve"> Богородского муниципального округа </w:t>
      </w:r>
      <w:r>
        <w:rPr>
          <w:color w:val="000000"/>
        </w:rPr>
        <w:t xml:space="preserve">Нижегородской области, иные нормативные правовые акты Российской Федерации, Нижегородской области, Бого</w:t>
      </w:r>
      <w:r>
        <w:rPr>
          <w:color w:val="000000"/>
        </w:rPr>
        <w:t xml:space="preserve">родского муниципального округа Нижегородской области применительно к исполнению своих должностных обязанностей, Правила внутреннего трудового распорядка, </w:t>
      </w:r>
      <w:hyperlink r:id="rId11" w:tooltip="consultantplus://offline/ref=B9D5E2D55B4625C0F55E561F579BAD562B0D7F248582B86BE2FB699967EA029B42088604E8D7D49B4E7AD230KCL" w:history="1">
        <w:r>
          <w:rPr>
            <w:rStyle w:val="674"/>
            <w:color w:val="000000"/>
          </w:rPr>
          <w:t xml:space="preserve">Инструк</w:t>
        </w:r>
        <w:r>
          <w:rPr>
            <w:rStyle w:val="674"/>
            <w:color w:val="000000"/>
          </w:rPr>
          <w:t xml:space="preserve">цию</w:t>
        </w:r>
      </w:hyperlink>
      <w:r>
        <w:rPr>
          <w:color w:val="000000"/>
        </w:rPr>
        <w:t xml:space="preserve"> по делопроизводству.</w:t>
      </w:r>
      <w:r/>
    </w:p>
    <w:p>
      <w:pPr>
        <w:pBdr/>
        <w:spacing/>
        <w:ind w:firstLine="709"/>
        <w:jc w:val="both"/>
        <w:rPr/>
      </w:pPr>
      <w:r>
        <w:rPr>
          <w:color w:val="000000"/>
        </w:rPr>
        <w:t xml:space="preserve">Уровень - высокий, предполагающий хорошую ориентировку в законодательстве Российской Федерации, отличное знание законодательных и нормативных актов, </w:t>
      </w:r>
      <w:r>
        <w:rPr>
          <w:color w:val="000000"/>
        </w:rPr>
        <w:t xml:space="preserve">                </w:t>
      </w:r>
      <w:r>
        <w:rPr>
          <w:color w:val="000000"/>
        </w:rPr>
        <w:t xml:space="preserve">относя</w:t>
      </w:r>
      <w:r>
        <w:rPr>
          <w:color w:val="000000"/>
        </w:rPr>
        <w:t xml:space="preserve">щихся к непосредственным задачам структурного подразделения.</w:t>
      </w:r>
      <w:r/>
    </w:p>
    <w:p>
      <w:pPr>
        <w:pBdr/>
        <w:spacing/>
        <w:ind w:firstLine="709"/>
        <w:jc w:val="both"/>
        <w:rPr/>
      </w:pPr>
      <w:r>
        <w:rPr>
          <w:color w:val="000000"/>
        </w:rPr>
        <w:t xml:space="preserve">Профессиональные навыки и умения, деловые качества:</w:t>
      </w:r>
      <w:r/>
    </w:p>
    <w:p>
      <w:pPr>
        <w:pBdr/>
        <w:spacing/>
        <w:ind w:firstLine="709"/>
        <w:jc w:val="both"/>
        <w:rPr/>
      </w:pPr>
      <w:r>
        <w:rPr>
          <w:color w:val="000000"/>
        </w:rPr>
        <w:t xml:space="preserve">- организаторские способности, способность руководить коллективом;</w:t>
      </w:r>
      <w:r/>
    </w:p>
    <w:p>
      <w:pPr>
        <w:pBdr/>
        <w:spacing/>
        <w:ind w:firstLine="709"/>
        <w:jc w:val="both"/>
        <w:rPr/>
      </w:pPr>
      <w:r>
        <w:rPr>
          <w:color w:val="000000"/>
        </w:rPr>
        <w:t xml:space="preserve">- способность грамотно и полно оценивать обстановку, оперативно принимать</w:t>
      </w:r>
      <w:r>
        <w:rPr>
          <w:color w:val="000000"/>
        </w:rPr>
        <w:t xml:space="preserve">               </w:t>
      </w:r>
      <w:r>
        <w:rPr>
          <w:color w:val="000000"/>
        </w:rPr>
        <w:t xml:space="preserve"> ре</w:t>
      </w:r>
      <w:r>
        <w:rPr>
          <w:color w:val="000000"/>
        </w:rPr>
        <w:t xml:space="preserve">шения для достижения поставленных целей;</w:t>
      </w:r>
      <w:r/>
    </w:p>
    <w:p>
      <w:pPr>
        <w:pBdr/>
        <w:spacing/>
        <w:ind w:firstLine="709"/>
        <w:jc w:val="both"/>
        <w:rPr/>
      </w:pPr>
      <w:r>
        <w:rPr>
          <w:color w:val="000000"/>
        </w:rPr>
        <w:t xml:space="preserve">- умение разрабатывать проекты правовых актов и иных документов по реализации функций и задач, возложенных на структурное подразделение;</w:t>
      </w:r>
      <w:r/>
    </w:p>
    <w:p>
      <w:pPr>
        <w:pBdr/>
        <w:spacing/>
        <w:ind w:firstLine="709"/>
        <w:jc w:val="both"/>
        <w:rPr/>
      </w:pPr>
      <w:r>
        <w:rPr>
          <w:color w:val="000000"/>
        </w:rPr>
        <w:t xml:space="preserve">- способность анализировать и оценивать деятельность подчиненных;</w:t>
      </w:r>
      <w:r/>
    </w:p>
    <w:p>
      <w:pPr>
        <w:pBdr/>
        <w:spacing/>
        <w:ind w:firstLine="709"/>
        <w:jc w:val="both"/>
        <w:rPr/>
      </w:pPr>
      <w:r>
        <w:rPr>
          <w:color w:val="000000"/>
        </w:rPr>
        <w:t xml:space="preserve">- умение четко и грамотно излагать свои мысли в устной и письменной форме;</w:t>
      </w:r>
      <w:r/>
    </w:p>
    <w:p>
      <w:pPr>
        <w:pBdr/>
        <w:spacing/>
        <w:ind w:firstLine="709"/>
        <w:jc w:val="both"/>
        <w:rPr/>
      </w:pPr>
      <w:r>
        <w:rPr>
          <w:color w:val="000000"/>
        </w:rPr>
        <w:t xml:space="preserve">- способность аргументировать, доказывать свою точку зрения;</w:t>
      </w:r>
      <w:r/>
    </w:p>
    <w:p>
      <w:pPr>
        <w:pBdr/>
        <w:spacing/>
        <w:ind w:firstLine="709"/>
        <w:jc w:val="both"/>
        <w:rPr/>
      </w:pPr>
      <w:r>
        <w:rPr>
          <w:color w:val="000000"/>
        </w:rPr>
        <w:t xml:space="preserve">владение навыками:</w:t>
      </w:r>
      <w:r/>
    </w:p>
    <w:p>
      <w:pPr>
        <w:pBdr/>
        <w:spacing/>
        <w:ind w:firstLine="709"/>
        <w:jc w:val="both"/>
        <w:rPr/>
      </w:pPr>
      <w:r>
        <w:rPr>
          <w:color w:val="000000"/>
        </w:rPr>
        <w:t xml:space="preserve">- текущего и перспективного планирования и организации труда;</w:t>
      </w:r>
      <w:r/>
    </w:p>
    <w:p>
      <w:pPr>
        <w:pBdr/>
        <w:spacing/>
        <w:ind w:firstLine="709"/>
        <w:jc w:val="both"/>
        <w:rPr/>
      </w:pPr>
      <w:r>
        <w:rPr>
          <w:color w:val="000000"/>
        </w:rPr>
        <w:t xml:space="preserve">- организации работы по эффективному взаимодействию с органами </w:t>
      </w:r>
      <w:r>
        <w:rPr>
          <w:color w:val="000000"/>
        </w:rPr>
        <w:t xml:space="preserve">                </w:t>
      </w:r>
      <w:r>
        <w:rPr>
          <w:color w:val="000000"/>
        </w:rPr>
        <w:t xml:space="preserve">государствен</w:t>
      </w:r>
      <w:r>
        <w:rPr>
          <w:color w:val="000000"/>
        </w:rPr>
        <w:t xml:space="preserve">ной власти, организациями, учреждениями, органами местного самоуправления и т.д.;</w:t>
      </w:r>
      <w:r/>
    </w:p>
    <w:p>
      <w:pPr>
        <w:pBdr/>
        <w:spacing/>
        <w:ind w:firstLine="709"/>
        <w:jc w:val="both"/>
        <w:rPr/>
      </w:pPr>
      <w:r>
        <w:rPr>
          <w:color w:val="000000"/>
        </w:rPr>
        <w:t xml:space="preserve">- эффективного планирования рабочего времени;</w:t>
      </w:r>
      <w:r/>
    </w:p>
    <w:p>
      <w:pPr>
        <w:pBdr/>
        <w:spacing/>
        <w:ind w:firstLine="709"/>
        <w:jc w:val="both"/>
        <w:rPr/>
      </w:pPr>
      <w:r>
        <w:rPr>
          <w:color w:val="000000"/>
        </w:rPr>
        <w:t xml:space="preserve">- подготовки и организации мероприятий (заседания, совещания и т.п.);</w:t>
      </w:r>
      <w:r/>
    </w:p>
    <w:p>
      <w:pPr>
        <w:pBdr/>
        <w:spacing/>
        <w:ind w:firstLine="709"/>
        <w:jc w:val="both"/>
        <w:rPr/>
      </w:pPr>
      <w:r>
        <w:rPr>
          <w:color w:val="000000"/>
        </w:rPr>
        <w:t xml:space="preserve">- обобщения и анализа информации, подготовки итоговых материалов;</w:t>
      </w:r>
      <w:r/>
    </w:p>
    <w:p>
      <w:pPr>
        <w:pBdr/>
        <w:spacing/>
        <w:ind w:firstLine="709"/>
        <w:jc w:val="both"/>
        <w:rPr/>
      </w:pPr>
      <w:r>
        <w:rPr>
          <w:color w:val="000000"/>
        </w:rPr>
        <w:t xml:space="preserve">- ведения деловых переговоров;</w:t>
      </w:r>
      <w:r/>
    </w:p>
    <w:p>
      <w:pPr>
        <w:pBdr/>
        <w:spacing/>
        <w:ind w:firstLine="709"/>
        <w:jc w:val="both"/>
        <w:rPr/>
      </w:pPr>
      <w:r>
        <w:rPr>
          <w:color w:val="000000"/>
        </w:rPr>
        <w:t xml:space="preserve">деловые качества:</w:t>
      </w:r>
      <w:r/>
    </w:p>
    <w:p>
      <w:pPr>
        <w:pBdr/>
        <w:spacing/>
        <w:ind w:firstLine="709"/>
        <w:jc w:val="both"/>
        <w:rPr/>
      </w:pPr>
      <w:r>
        <w:rPr>
          <w:color w:val="000000"/>
        </w:rPr>
        <w:t xml:space="preserve">- энергичность, высокая работоспособность, </w:t>
      </w:r>
      <w:r>
        <w:rPr>
          <w:color w:val="000000"/>
        </w:rPr>
        <w:t xml:space="preserve">стрессоустойчивость</w:t>
      </w:r>
      <w:r>
        <w:rPr>
          <w:color w:val="000000"/>
        </w:rPr>
        <w:t xml:space="preserve">;</w:t>
      </w:r>
      <w:r/>
    </w:p>
    <w:p>
      <w:pPr>
        <w:pBdr/>
        <w:spacing/>
        <w:ind w:firstLine="709"/>
        <w:jc w:val="both"/>
        <w:rPr/>
      </w:pPr>
      <w:r>
        <w:rPr>
          <w:color w:val="000000"/>
        </w:rPr>
        <w:t xml:space="preserve">- настойчивость в достижении поставленной цели;</w:t>
      </w:r>
      <w:r/>
    </w:p>
    <w:p>
      <w:pPr>
        <w:pBdr/>
        <w:spacing/>
        <w:ind w:firstLine="709"/>
        <w:jc w:val="both"/>
        <w:rPr/>
      </w:pPr>
      <w:r>
        <w:rPr>
          <w:color w:val="000000"/>
        </w:rPr>
        <w:t xml:space="preserve">- ответственность, исполнительность, предприимчивость;</w:t>
      </w:r>
      <w:r/>
    </w:p>
    <w:p>
      <w:pPr>
        <w:pBdr/>
        <w:spacing/>
        <w:ind w:firstLine="709"/>
        <w:jc w:val="both"/>
        <w:rPr/>
      </w:pPr>
      <w:r>
        <w:rPr>
          <w:color w:val="000000"/>
        </w:rPr>
        <w:t xml:space="preserve">- ориентация на сотрудничество с другими людьми;</w:t>
      </w:r>
      <w:r/>
    </w:p>
    <w:p>
      <w:pPr>
        <w:pBdr/>
        <w:spacing/>
        <w:ind w:firstLine="709"/>
        <w:jc w:val="both"/>
        <w:rPr/>
      </w:pPr>
      <w:r>
        <w:rPr>
          <w:color w:val="000000"/>
        </w:rPr>
        <w:t xml:space="preserve">- стремление к накоплению и обновлению профессиональных знаний и навыков;</w:t>
      </w:r>
      <w:r/>
    </w:p>
    <w:p>
      <w:pPr>
        <w:pBdr/>
        <w:spacing/>
        <w:ind w:firstLine="709"/>
        <w:jc w:val="both"/>
        <w:rPr/>
      </w:pPr>
      <w:r>
        <w:rPr>
          <w:color w:val="000000"/>
        </w:rPr>
        <w:t xml:space="preserve">- способность быстро адаптироваться к новым условиям деятельности;</w:t>
      </w:r>
      <w:r/>
    </w:p>
    <w:p>
      <w:pPr>
        <w:pBdr/>
        <w:spacing/>
        <w:ind w:firstLine="709"/>
        <w:jc w:val="both"/>
        <w:rPr/>
      </w:pPr>
      <w:r>
        <w:rPr>
          <w:color w:val="000000"/>
        </w:rPr>
        <w:t xml:space="preserve">2.4. Требования, предъявляемые к знаниям и навыкам в области </w:t>
      </w:r>
      <w:r>
        <w:rPr>
          <w:color w:val="000000"/>
        </w:rPr>
        <w:t xml:space="preserve">                   </w:t>
      </w:r>
      <w:r>
        <w:rPr>
          <w:color w:val="000000"/>
        </w:rPr>
        <w:t xml:space="preserve">информационно-коммуникационных технологий, необходимым для исполнения должностных обязанно</w:t>
      </w:r>
      <w:r>
        <w:rPr>
          <w:color w:val="000000"/>
        </w:rPr>
        <w:t xml:space="preserve">стей: </w:t>
      </w:r>
      <w:r/>
    </w:p>
    <w:p>
      <w:pPr>
        <w:widowControl w:val="false"/>
        <w:pBdr/>
        <w:spacing/>
        <w:ind w:firstLine="709"/>
        <w:jc w:val="both"/>
        <w:rPr/>
      </w:pPr>
      <w:r>
        <w:t xml:space="preserve">Уровень - базовый.</w:t>
      </w:r>
      <w:r/>
    </w:p>
    <w:p>
      <w:pPr>
        <w:widowControl w:val="false"/>
        <w:pBdr/>
        <w:spacing/>
        <w:ind w:firstLine="709"/>
        <w:jc w:val="both"/>
        <w:rPr/>
      </w:pPr>
      <w:r>
        <w:t xml:space="preserve">Знания:</w:t>
      </w:r>
      <w:r/>
    </w:p>
    <w:p>
      <w:pPr>
        <w:widowControl w:val="false"/>
        <w:pBdr/>
        <w:spacing/>
        <w:ind w:firstLine="709"/>
        <w:jc w:val="both"/>
        <w:rPr/>
      </w:pPr>
      <w:r>
        <w:t xml:space="preserve">- аппаратного и программного обеспечения;</w:t>
      </w:r>
      <w:r/>
    </w:p>
    <w:p>
      <w:pPr>
        <w:widowControl w:val="false"/>
        <w:pBdr/>
        <w:spacing/>
        <w:ind w:firstLine="709"/>
        <w:jc w:val="both"/>
        <w:rPr/>
      </w:pPr>
      <w:r>
        <w:t xml:space="preserve">- возможностей применения современных информационн</w:t>
      </w:r>
      <w:r>
        <w:t xml:space="preserve">о-</w:t>
      </w:r>
      <w:r>
        <w:t xml:space="preserve"> коммуникационных технологий в органах местного самоуправления, включая использование возможностей межведомственного документооборота;</w:t>
      </w:r>
      <w:r/>
    </w:p>
    <w:p>
      <w:pPr>
        <w:widowControl w:val="false"/>
        <w:pBdr/>
        <w:spacing/>
        <w:ind w:firstLine="709"/>
        <w:jc w:val="both"/>
        <w:rPr/>
      </w:pPr>
      <w:r>
        <w:t xml:space="preserve">- общих вопросов в области обеспечения информационной безопасности.</w:t>
      </w:r>
      <w:r/>
    </w:p>
    <w:p>
      <w:pPr>
        <w:widowControl w:val="false"/>
        <w:pBdr/>
        <w:spacing/>
        <w:ind w:firstLine="709"/>
        <w:jc w:val="both"/>
        <w:rPr/>
      </w:pPr>
      <w:r>
        <w:t xml:space="preserve">Навыки:</w:t>
      </w:r>
      <w:r/>
    </w:p>
    <w:p>
      <w:pPr>
        <w:widowControl w:val="false"/>
        <w:pBdr/>
        <w:spacing/>
        <w:ind w:firstLine="709"/>
        <w:jc w:val="both"/>
        <w:rPr/>
      </w:pPr>
      <w:r>
        <w:t xml:space="preserve">- работы с организационной техникой, с внутренними и периферийными </w:t>
      </w:r>
      <w:r>
        <w:t xml:space="preserve">                   </w:t>
      </w:r>
      <w:r>
        <w:t xml:space="preserve">устрой</w:t>
      </w:r>
      <w:r>
        <w:t xml:space="preserve">ствами компьютера;</w:t>
      </w:r>
      <w:r/>
    </w:p>
    <w:p>
      <w:pPr>
        <w:widowControl w:val="false"/>
        <w:pBdr/>
        <w:spacing/>
        <w:ind w:firstLine="709"/>
        <w:jc w:val="both"/>
        <w:rPr/>
      </w:pPr>
      <w:r>
        <w:t xml:space="preserve">- работы с антивирусными программными продуктами;</w:t>
      </w:r>
      <w:r/>
    </w:p>
    <w:p>
      <w:pPr>
        <w:widowControl w:val="false"/>
        <w:pBdr/>
        <w:spacing/>
        <w:ind w:firstLine="709"/>
        <w:jc w:val="both"/>
        <w:rPr/>
      </w:pPr>
      <w:r>
        <w:t xml:space="preserve">- работы с информационно-телекоммуникационными сетями, в том числе сетью Интернет;</w:t>
      </w:r>
      <w:r/>
    </w:p>
    <w:p>
      <w:pPr>
        <w:widowControl w:val="false"/>
        <w:pBdr/>
        <w:spacing/>
        <w:ind w:firstLine="709"/>
        <w:jc w:val="both"/>
        <w:rPr/>
      </w:pPr>
      <w:r>
        <w:t xml:space="preserve">- работы в операционной системе;</w:t>
      </w:r>
      <w:r/>
    </w:p>
    <w:p>
      <w:pPr>
        <w:widowControl w:val="false"/>
        <w:pBdr/>
        <w:spacing/>
        <w:ind w:firstLine="709"/>
        <w:jc w:val="both"/>
        <w:rPr/>
      </w:pPr>
      <w:r>
        <w:t xml:space="preserve">- управления электронной почтой;</w:t>
      </w:r>
      <w:r/>
    </w:p>
    <w:p>
      <w:pPr>
        <w:widowControl w:val="false"/>
        <w:pBdr/>
        <w:spacing/>
        <w:ind w:firstLine="709"/>
        <w:jc w:val="both"/>
        <w:rPr/>
      </w:pPr>
      <w:r>
        <w:t xml:space="preserve">- работы с офисными программами (текстовые редакторы, электронные таблицы, средства разработки презентаций);</w:t>
      </w:r>
      <w:r/>
    </w:p>
    <w:p>
      <w:pPr>
        <w:widowControl w:val="false"/>
        <w:pBdr/>
        <w:spacing/>
        <w:ind w:firstLine="709"/>
        <w:jc w:val="both"/>
        <w:rPr/>
      </w:pPr>
      <w:r>
        <w:t xml:space="preserve">- работы со специальным программным обеспечением, используемым для </w:t>
      </w:r>
      <w:r>
        <w:t xml:space="preserve">                 </w:t>
      </w:r>
      <w:r>
        <w:t xml:space="preserve">выпол</w:t>
      </w:r>
      <w:r>
        <w:t xml:space="preserve">нения своих функциональных обязанностей;</w:t>
      </w:r>
      <w:r/>
    </w:p>
    <w:p>
      <w:pPr>
        <w:pBdr/>
        <w:spacing/>
        <w:ind w:firstLine="709"/>
        <w:jc w:val="both"/>
        <w:rPr/>
      </w:pPr>
      <w:r>
        <w:t xml:space="preserve">- работы с информационно-справочными системами – для муниципальных </w:t>
      </w:r>
      <w:r>
        <w:t xml:space="preserve">               </w:t>
      </w:r>
      <w:r>
        <w:t xml:space="preserve">служа</w:t>
      </w:r>
      <w:r>
        <w:t xml:space="preserve">щих, использующих правовые базы данных «Гарант», «Консультант», «Кодекс».</w:t>
      </w:r>
      <w:r/>
    </w:p>
    <w:p>
      <w:pPr>
        <w:pBdr/>
        <w:spacing/>
        <w:ind w:firstLine="709"/>
        <w:jc w:val="both"/>
        <w:rPr>
          <w:b/>
        </w:rPr>
      </w:pPr>
      <w:r>
        <w:rPr>
          <w:b/>
        </w:rPr>
      </w:r>
      <w:r>
        <w:rPr>
          <w:b/>
        </w:rPr>
      </w:r>
    </w:p>
    <w:p>
      <w:pPr>
        <w:pBdr/>
        <w:spacing/>
        <w:ind w:firstLine="709"/>
        <w:jc w:val="center"/>
        <w:rPr/>
      </w:pPr>
      <w:r>
        <w:rPr>
          <w:b/>
        </w:rPr>
        <w:t xml:space="preserve">3. Должностные обязанности</w:t>
      </w:r>
      <w:r/>
    </w:p>
    <w:p>
      <w:pPr>
        <w:pBdr/>
        <w:spacing/>
        <w:ind w:firstLine="709"/>
        <w:jc w:val="both"/>
        <w:rPr/>
      </w:pPr>
      <w:r>
        <w:t xml:space="preserve">Начальник отдела:</w:t>
      </w:r>
      <w:r/>
    </w:p>
    <w:p>
      <w:pPr>
        <w:pBdr/>
        <w:spacing/>
        <w:ind w:firstLine="709"/>
        <w:jc w:val="both"/>
        <w:rPr/>
      </w:pPr>
      <w:r>
        <w:rPr>
          <w:color w:val="000000"/>
        </w:rPr>
        <w:t xml:space="preserve">3.1. </w:t>
      </w:r>
      <w:r>
        <w:t xml:space="preserve">Осуществляет руководство деятельностью отдела и несёт персональную </w:t>
      </w:r>
      <w:r>
        <w:t xml:space="preserve">              </w:t>
      </w:r>
      <w:r>
        <w:t xml:space="preserve">ответ</w:t>
      </w:r>
      <w:r>
        <w:t xml:space="preserve">ственность за выполнение возложенных на отдел задач и функций, </w:t>
      </w:r>
      <w:r>
        <w:rPr>
          <w:color w:val="000000"/>
        </w:rPr>
        <w:t xml:space="preserve">за нарушение сроков исполнения документов, поступивших в работу отдела, в том числе обращений (заявле</w:t>
      </w:r>
      <w:r>
        <w:rPr>
          <w:color w:val="000000"/>
        </w:rPr>
        <w:t xml:space="preserve">ний) граждан (организаций) согласно резолюции начальника </w:t>
      </w:r>
      <w:r>
        <w:t xml:space="preserve">управления.</w:t>
      </w:r>
      <w:r/>
    </w:p>
    <w:p>
      <w:pPr>
        <w:pBdr/>
        <w:spacing/>
        <w:ind w:firstLine="709"/>
        <w:jc w:val="both"/>
        <w:rPr/>
      </w:pPr>
      <w:r>
        <w:rPr>
          <w:color w:val="000000"/>
        </w:rPr>
        <w:t xml:space="preserve">3.2. Контролирует исполнение документов, находящихся в работе отдела, в том числе обращений (заявлений) и соблюдение срока их исполнения в соответствии с </w:t>
      </w:r>
      <w:r>
        <w:rPr>
          <w:color w:val="000000"/>
        </w:rPr>
        <w:t xml:space="preserve">            </w:t>
      </w:r>
      <w:r>
        <w:rPr>
          <w:color w:val="000000"/>
        </w:rPr>
        <w:t xml:space="preserve">требо</w:t>
      </w:r>
      <w:r>
        <w:rPr>
          <w:color w:val="000000"/>
        </w:rPr>
        <w:t xml:space="preserve">ваниями действующего законодательства и муниципальных правовых актов округа, актов управления, </w:t>
      </w:r>
      <w:r>
        <w:t xml:space="preserve">своевременное разме</w:t>
      </w:r>
      <w:r>
        <w:t xml:space="preserve">щение информации в </w:t>
      </w:r>
      <w:r>
        <w:t xml:space="preserve">                                  </w:t>
      </w:r>
      <w:r>
        <w:t xml:space="preserve">информационно-телекоммуникационной сети «Интернет». </w:t>
      </w:r>
      <w:r/>
    </w:p>
    <w:p>
      <w:pPr>
        <w:pBdr/>
        <w:spacing/>
        <w:ind w:firstLine="709"/>
        <w:jc w:val="both"/>
        <w:rPr/>
      </w:pPr>
      <w:r>
        <w:t xml:space="preserve">3.3. Вносит предложения о поощрении либо наложении дисциплинарных </w:t>
      </w:r>
      <w:r>
        <w:t xml:space="preserve">                </w:t>
      </w:r>
      <w:r>
        <w:t xml:space="preserve">взыска</w:t>
      </w:r>
      <w:r>
        <w:t xml:space="preserve">ний в отношении сотрудников отдела. </w:t>
      </w:r>
      <w:r/>
    </w:p>
    <w:p>
      <w:pPr>
        <w:pBdr/>
        <w:spacing/>
        <w:ind w:firstLine="709"/>
        <w:jc w:val="both"/>
        <w:rPr/>
      </w:pPr>
      <w:r>
        <w:t xml:space="preserve">3.4. Обеспечивает исполнение сотрудниками отдела правил внутреннего трудового распорядка, кодекса служебной этики муниципального служащего и должностных инструкций.</w:t>
      </w:r>
      <w:r/>
    </w:p>
    <w:p>
      <w:pPr>
        <w:pBdr/>
        <w:spacing/>
        <w:ind w:firstLine="709"/>
        <w:jc w:val="both"/>
        <w:rPr/>
      </w:pPr>
      <w:r>
        <w:rPr>
          <w:color w:val="000000"/>
        </w:rPr>
        <w:t xml:space="preserve">3.5. </w:t>
      </w:r>
      <w:r>
        <w:t xml:space="preserve">Координирует деятельность подведомственных управлению муниципальных учреждений и предприятий, находящихся на подведомственной территории.</w:t>
      </w:r>
      <w:r/>
    </w:p>
    <w:p>
      <w:pPr>
        <w:pBdr/>
        <w:spacing/>
        <w:ind w:firstLine="709"/>
        <w:jc w:val="both"/>
        <w:rPr/>
      </w:pPr>
      <w:r>
        <w:t xml:space="preserve">3.6. </w:t>
      </w:r>
      <w:r>
        <w:rPr>
          <w:color w:val="000000"/>
        </w:rPr>
        <w:t xml:space="preserve">Разрабатывает должностные инструкции и распределяет должностные </w:t>
      </w:r>
      <w:r>
        <w:rPr>
          <w:color w:val="000000"/>
        </w:rPr>
        <w:t xml:space="preserve">              </w:t>
      </w:r>
      <w:r>
        <w:rPr>
          <w:color w:val="000000"/>
        </w:rPr>
        <w:t xml:space="preserve">обязан</w:t>
      </w:r>
      <w:r>
        <w:rPr>
          <w:color w:val="000000"/>
        </w:rPr>
        <w:t xml:space="preserve">ности сотрудников отдела. </w:t>
      </w:r>
      <w:r/>
    </w:p>
    <w:p>
      <w:pPr>
        <w:pBdr/>
        <w:spacing/>
        <w:ind w:firstLine="709"/>
        <w:jc w:val="both"/>
        <w:rPr/>
      </w:pPr>
      <w:r>
        <w:t xml:space="preserve">3.7. Организует работу по подготовке и направлению в управление предложений и материалов для разработки программ, положений, мероприятий, направленных на </w:t>
      </w:r>
      <w:r>
        <w:t xml:space="preserve">                </w:t>
      </w:r>
      <w:r>
        <w:t xml:space="preserve">улуч</w:t>
      </w:r>
      <w:r>
        <w:t xml:space="preserve">шение работы по благоустройству и санитарному состоянию города Богородска.</w:t>
      </w:r>
      <w:r/>
    </w:p>
    <w:p>
      <w:pPr>
        <w:pBdr/>
        <w:spacing/>
        <w:ind w:firstLine="709"/>
        <w:jc w:val="both"/>
        <w:rPr/>
      </w:pPr>
      <w:r>
        <w:t xml:space="preserve">3.8. </w:t>
      </w:r>
      <w:r>
        <w:rPr>
          <w:bCs/>
        </w:rPr>
        <w:t xml:space="preserve">О</w:t>
      </w:r>
      <w:r>
        <w:rPr>
          <w:rStyle w:val="675"/>
          <w:color w:val="14171e"/>
        </w:rPr>
        <w:t xml:space="preserve">беспечивает выполнение мероприятий муниципальных программ округа </w:t>
      </w:r>
      <w:r>
        <w:rPr>
          <w:color w:val="000000"/>
        </w:rPr>
        <w:t xml:space="preserve">по вопросам, входящим в компетенцию управления на подведомственной террито</w:t>
      </w:r>
      <w:r>
        <w:rPr>
          <w:color w:val="000000"/>
        </w:rPr>
        <w:t xml:space="preserve">рии.</w:t>
      </w:r>
      <w:r/>
    </w:p>
    <w:p>
      <w:pPr>
        <w:pBdr/>
        <w:spacing/>
        <w:ind w:firstLine="709"/>
        <w:jc w:val="both"/>
        <w:rPr/>
      </w:pPr>
      <w:r>
        <w:t xml:space="preserve">3.9. В рамках имеющихся полномочий, разрабатывает и направляет в управление условия для проведения конкурентных закупок по определению поставщиков </w:t>
      </w:r>
      <w:r>
        <w:t xml:space="preserve">                </w:t>
      </w:r>
      <w:r>
        <w:t xml:space="preserve">(подрядчи</w:t>
      </w:r>
      <w:r>
        <w:t xml:space="preserve">ков, исполнителей), технические задания, проектно-сметную документацию, специфика</w:t>
      </w:r>
      <w:r>
        <w:t xml:space="preserve">цию, заявки для внесения в план-график и последующего размещения закупки, проекты муниципальных контрактов. </w:t>
      </w:r>
      <w:r/>
    </w:p>
    <w:p>
      <w:pPr>
        <w:pBdr/>
        <w:spacing/>
        <w:ind w:firstLine="709"/>
        <w:jc w:val="both"/>
        <w:rPr/>
      </w:pPr>
      <w:r>
        <w:t xml:space="preserve">3.10.  В рамках имеющихся полномочий осуществляет </w:t>
      </w:r>
      <w:r>
        <w:t xml:space="preserve">контроль за</w:t>
      </w:r>
      <w:r>
        <w:t xml:space="preserve"> исполнением муниципальных контрактов, в том числе: прием оказанных услуг, выполненных работ и поставленных товаров.</w:t>
      </w:r>
      <w:r/>
    </w:p>
    <w:p>
      <w:pPr>
        <w:pBdr/>
        <w:spacing/>
        <w:ind w:firstLine="709"/>
        <w:jc w:val="both"/>
        <w:rPr/>
      </w:pPr>
      <w:r>
        <w:t xml:space="preserve">3.11. Участвует в работе комиссий и рабочих групп управления, вносит </w:t>
      </w:r>
      <w:r>
        <w:t xml:space="preserve">                      </w:t>
      </w:r>
      <w:r>
        <w:t xml:space="preserve">предложе</w:t>
      </w:r>
      <w:r>
        <w:t xml:space="preserve">ния в пределах своей компетенции.</w:t>
      </w:r>
      <w:r/>
    </w:p>
    <w:p>
      <w:pPr>
        <w:pBdr/>
        <w:spacing/>
        <w:ind w:firstLine="709"/>
        <w:jc w:val="both"/>
        <w:rPr/>
      </w:pPr>
      <w:r>
        <w:t xml:space="preserve">3.12. </w:t>
      </w:r>
      <w:r>
        <w:rPr>
          <w:bCs/>
        </w:rPr>
        <w:t xml:space="preserve">Осуществляет </w:t>
      </w:r>
      <w:r>
        <w:rPr>
          <w:bCs/>
        </w:rPr>
        <w:t xml:space="preserve">контроль за</w:t>
      </w:r>
      <w:r>
        <w:rPr>
          <w:bCs/>
        </w:rPr>
        <w:t xml:space="preserve"> подготовкой и направлением для своевременного размещения в СМИ, в том числе на сайте администрации округа справочной информации по вопросам, отнесенным к ведению </w:t>
      </w:r>
      <w:r>
        <w:rPr>
          <w:color w:val="000000"/>
        </w:rPr>
        <w:t xml:space="preserve">Отдела</w:t>
      </w:r>
      <w:r>
        <w:rPr>
          <w:bCs/>
        </w:rPr>
        <w:t xml:space="preserve">.</w:t>
      </w:r>
      <w:r/>
    </w:p>
    <w:p>
      <w:pPr>
        <w:pBdr/>
        <w:spacing/>
        <w:ind w:firstLine="709"/>
        <w:jc w:val="both"/>
        <w:rPr/>
      </w:pPr>
      <w:r>
        <w:rPr>
          <w:bCs/>
        </w:rPr>
        <w:t xml:space="preserve">3.13. Выполняет мероприятия по защите информации и обеспечению безопасности информации ограниченного доступа. </w:t>
      </w:r>
      <w:r/>
    </w:p>
    <w:p>
      <w:pPr>
        <w:widowControl w:val="false"/>
        <w:pBdr/>
        <w:shd w:val="clear" w:color="auto" w:fill="ffffff"/>
        <w:tabs>
          <w:tab w:val="left" w:leader="none" w:pos="1214"/>
        </w:tabs>
        <w:spacing/>
        <w:ind w:firstLine="709"/>
        <w:jc w:val="both"/>
        <w:rPr/>
      </w:pPr>
      <w:r>
        <w:rPr>
          <w:bCs/>
        </w:rPr>
        <w:t xml:space="preserve">3.14. Осуществляет личный прием граждан и представителей организаций по </w:t>
      </w:r>
      <w:r>
        <w:rPr>
          <w:bCs/>
        </w:rPr>
        <w:t xml:space="preserve">                 </w:t>
      </w:r>
      <w:r>
        <w:rPr>
          <w:bCs/>
        </w:rPr>
        <w:t xml:space="preserve">во</w:t>
      </w:r>
      <w:r>
        <w:rPr>
          <w:bCs/>
        </w:rPr>
        <w:t xml:space="preserve">просам деятельности подведомственного отдела управления, </w:t>
      </w:r>
      <w:r>
        <w:rPr>
          <w:spacing w:val="-1"/>
        </w:rPr>
        <w:t xml:space="preserve">исполнение документов, в том числе обращений (заявлений) и соблюдение срока их исполнения в соответствии с </w:t>
      </w:r>
      <w:r>
        <w:rPr>
          <w:spacing w:val="-1"/>
        </w:rPr>
        <w:t xml:space="preserve">  </w:t>
      </w:r>
      <w:r>
        <w:rPr>
          <w:spacing w:val="-1"/>
        </w:rPr>
        <w:t xml:space="preserve">тре</w:t>
      </w:r>
      <w:r>
        <w:rPr>
          <w:spacing w:val="-1"/>
        </w:rPr>
        <w:t xml:space="preserve">бованиями действующего законодательства, а также контролирует исполнение указанных документов, находящихся в работе подведомственного отдела управления, и муниципаль</w:t>
      </w:r>
      <w:r>
        <w:rPr>
          <w:spacing w:val="-1"/>
        </w:rPr>
        <w:t xml:space="preserve">ных правовых актов округа, актов управления.</w:t>
      </w:r>
      <w:r/>
    </w:p>
    <w:p>
      <w:pPr>
        <w:pBdr/>
        <w:spacing/>
        <w:ind w:firstLine="709"/>
        <w:jc w:val="both"/>
        <w:rPr/>
      </w:pPr>
      <w:r>
        <w:t xml:space="preserve">3.15. В </w:t>
      </w:r>
      <w:r>
        <w:rPr>
          <w:spacing w:val="2"/>
        </w:rPr>
        <w:t xml:space="preserve">области использования автомобильных дорог и осуществления дорожной деятельности в соответствии с Федеральным законом от </w:t>
      </w:r>
      <w:r>
        <w:rPr>
          <w:spacing w:val="2"/>
          <w:shd w:val="clear" w:color="auto" w:fill="ffffff"/>
        </w:rPr>
        <w:t xml:space="preserve">8 ноября 2007 г. № 257-ФЗ «Об автомобильных дорогах и о дорожной деятельности в Российской Федерации и о </w:t>
      </w:r>
      <w:r>
        <w:rPr>
          <w:spacing w:val="2"/>
          <w:shd w:val="clear" w:color="auto" w:fill="ffffff"/>
        </w:rPr>
        <w:t xml:space="preserve">               </w:t>
      </w:r>
      <w:r>
        <w:rPr>
          <w:spacing w:val="2"/>
          <w:shd w:val="clear" w:color="auto" w:fill="ffffff"/>
        </w:rPr>
        <w:t xml:space="preserve">внесе</w:t>
      </w:r>
      <w:r>
        <w:rPr>
          <w:spacing w:val="2"/>
          <w:shd w:val="clear" w:color="auto" w:fill="ffffff"/>
        </w:rPr>
        <w:t xml:space="preserve">нии изменений в отдельные законодательные акты Российской Федерации»</w:t>
      </w:r>
      <w:r>
        <w:rPr>
          <w:spacing w:val="2"/>
        </w:rPr>
        <w:t xml:space="preserve">:</w:t>
      </w:r>
      <w:r/>
    </w:p>
    <w:p>
      <w:pPr>
        <w:pBdr/>
        <w:spacing/>
        <w:ind w:firstLine="709"/>
        <w:jc w:val="both"/>
        <w:rPr/>
      </w:pPr>
      <w:r>
        <w:rPr>
          <w:spacing w:val="2"/>
        </w:rPr>
        <w:t xml:space="preserve">3.15.1. Подготавливает информацию, необходимую для разработки проекта </w:t>
      </w:r>
      <w:r>
        <w:rPr>
          <w:spacing w:val="2"/>
        </w:rPr>
        <w:t xml:space="preserve">              </w:t>
      </w:r>
      <w:r>
        <w:rPr>
          <w:spacing w:val="2"/>
        </w:rPr>
        <w:t xml:space="preserve">пра</w:t>
      </w:r>
      <w:r>
        <w:rPr>
          <w:spacing w:val="2"/>
        </w:rPr>
        <w:t xml:space="preserve">вового акта об утверждении перечня автомобильных дорог общего пользования, перечня автомобильных дорог не</w:t>
      </w:r>
      <w:r>
        <w:rPr>
          <w:spacing w:val="2"/>
        </w:rPr>
        <w:t xml:space="preserve"> </w:t>
      </w:r>
      <w:r>
        <w:rPr>
          <w:spacing w:val="2"/>
        </w:rPr>
        <w:t xml:space="preserve">общего пользования местного значения округа;</w:t>
      </w:r>
      <w:r/>
    </w:p>
    <w:p>
      <w:pPr>
        <w:pBdr/>
        <w:spacing/>
        <w:ind w:firstLine="709"/>
        <w:jc w:val="both"/>
        <w:rPr/>
      </w:pPr>
      <w:r>
        <w:rPr>
          <w:spacing w:val="2"/>
        </w:rPr>
        <w:t xml:space="preserve">3.15.2. Организует работу по </w:t>
      </w:r>
      <w:r>
        <w:t xml:space="preserve">содержан</w:t>
      </w:r>
      <w:r>
        <w:t xml:space="preserve">ию и ремонту автомобильных дорог общего пользования, транспортных инженерных сооружений в границах подведомственной  территории, за исключением автомобильных дорог общего пользования, транспортных инженерных сооружений федерального и регионального значения</w:t>
      </w:r>
      <w:r>
        <w:rPr>
          <w:spacing w:val="2"/>
        </w:rPr>
        <w:t xml:space="preserve">;</w:t>
      </w:r>
      <w:r/>
    </w:p>
    <w:p>
      <w:pPr>
        <w:pBdr/>
        <w:spacing/>
        <w:ind w:firstLine="709"/>
        <w:jc w:val="both"/>
        <w:rPr/>
      </w:pPr>
      <w:r>
        <w:rPr>
          <w:spacing w:val="2"/>
        </w:rPr>
        <w:t xml:space="preserve">3.15.3. Организует информационное обеспечение пользователей автомобильными дорогами общего пользования местного значения округа на подведомственной  территории;</w:t>
      </w:r>
      <w:r/>
    </w:p>
    <w:p>
      <w:pPr>
        <w:pStyle w:val="677"/>
        <w:pBdr/>
        <w:spacing w:after="0" w:line="240" w:lineRule="auto"/>
        <w:ind w:firstLine="709"/>
        <w:jc w:val="both"/>
        <w:rPr/>
      </w:pPr>
      <w:r>
        <w:rPr>
          <w:rFonts w:cs="Times New Roman"/>
        </w:rPr>
        <w:t xml:space="preserve">3.16. В области охраны труда </w:t>
      </w:r>
      <w:r>
        <w:rPr>
          <w:rFonts w:cs="Times New Roman"/>
        </w:rPr>
        <w:t xml:space="preserve">обязан</w:t>
      </w:r>
      <w:r>
        <w:rPr>
          <w:rFonts w:cs="Times New Roman"/>
        </w:rPr>
        <w:t xml:space="preserve">:</w:t>
      </w:r>
      <w:r/>
    </w:p>
    <w:p>
      <w:pPr>
        <w:pStyle w:val="677"/>
        <w:pBdr/>
        <w:spacing w:after="0" w:line="240" w:lineRule="auto"/>
        <w:ind w:firstLine="709"/>
        <w:jc w:val="both"/>
        <w:rPr/>
      </w:pPr>
      <w:r>
        <w:rPr>
          <w:rFonts w:cs="Times New Roman"/>
        </w:rPr>
        <w:t xml:space="preserve">3.16.1. осуществлять </w:t>
      </w:r>
      <w:r>
        <w:rPr>
          <w:rFonts w:cs="Times New Roman"/>
        </w:rPr>
        <w:t xml:space="preserve">контроль за</w:t>
      </w:r>
      <w:r>
        <w:rPr>
          <w:rFonts w:cs="Times New Roman"/>
        </w:rPr>
        <w:t xml:space="preserve"> соблюдением в отделе</w:t>
      </w:r>
      <w:r>
        <w:rPr>
          <w:rFonts w:cs="Times New Roman"/>
        </w:rPr>
        <w:t xml:space="preserve"> </w:t>
      </w:r>
      <w:r>
        <w:rPr>
          <w:rFonts w:cs="Times New Roman"/>
        </w:rPr>
        <w:t xml:space="preserve">благоустройства</w:t>
      </w:r>
      <w:r>
        <w:rPr>
          <w:rFonts w:cs="Times New Roman"/>
        </w:rPr>
        <w:t xml:space="preserve">                 </w:t>
      </w:r>
      <w:r>
        <w:rPr>
          <w:rFonts w:cs="Times New Roman"/>
        </w:rPr>
        <w:t xml:space="preserve">законо</w:t>
      </w:r>
      <w:r>
        <w:rPr>
          <w:rFonts w:cs="Times New Roman"/>
        </w:rPr>
        <w:t xml:space="preserve">дательных и иных нормативных правовых актов по охране труда, за выполнением работ</w:t>
      </w:r>
      <w:r>
        <w:rPr>
          <w:rFonts w:cs="Times New Roman"/>
        </w:rPr>
        <w:t xml:space="preserve">никами отдела требований инструкций по охране труда;</w:t>
      </w:r>
      <w:r/>
    </w:p>
    <w:p>
      <w:pPr>
        <w:pStyle w:val="677"/>
        <w:pBdr/>
        <w:spacing w:after="0" w:line="240" w:lineRule="auto"/>
        <w:ind w:firstLine="709"/>
        <w:jc w:val="both"/>
        <w:rPr/>
      </w:pPr>
      <w:r>
        <w:rPr>
          <w:rFonts w:cs="Times New Roman"/>
        </w:rPr>
        <w:t xml:space="preserve">3.16.2. проводить вводные инструктажи по охране труда со всеми вновь </w:t>
      </w:r>
      <w:r>
        <w:rPr>
          <w:rFonts w:cs="Times New Roman"/>
        </w:rPr>
        <w:t xml:space="preserve">              </w:t>
      </w:r>
      <w:r>
        <w:rPr>
          <w:rFonts w:cs="Times New Roman"/>
        </w:rPr>
        <w:t xml:space="preserve">принимае</w:t>
      </w:r>
      <w:r>
        <w:rPr>
          <w:rFonts w:cs="Times New Roman"/>
        </w:rPr>
        <w:t xml:space="preserve">мыми на работу в  отдел;</w:t>
      </w:r>
      <w:r/>
    </w:p>
    <w:p>
      <w:pPr>
        <w:pStyle w:val="677"/>
        <w:pBdr/>
        <w:spacing w:after="0" w:line="240" w:lineRule="auto"/>
        <w:ind w:firstLine="709"/>
        <w:jc w:val="both"/>
        <w:rPr/>
      </w:pPr>
      <w:r>
        <w:rPr>
          <w:rFonts w:cs="Times New Roman"/>
        </w:rPr>
        <w:t xml:space="preserve">3.16.3. организовывать обучение работников  отдела по вопросам охраны труда.</w:t>
      </w:r>
      <w:r/>
    </w:p>
    <w:p>
      <w:pPr>
        <w:pBdr/>
        <w:spacing/>
        <w:ind w:firstLine="709"/>
        <w:jc w:val="both"/>
        <w:rPr/>
      </w:pPr>
      <w:r>
        <w:t xml:space="preserve">3.1</w:t>
      </w:r>
      <w:r>
        <w:t xml:space="preserve">7</w:t>
      </w:r>
      <w:r>
        <w:t xml:space="preserve">. В сфере </w:t>
      </w:r>
      <w:r>
        <w:rPr>
          <w:spacing w:val="2"/>
          <w:shd w:val="clear" w:color="auto" w:fill="ffffff"/>
        </w:rPr>
        <w:t xml:space="preserve">ритуальных услуг на </w:t>
      </w:r>
      <w:r>
        <w:rPr>
          <w:spacing w:val="2"/>
        </w:rPr>
        <w:t xml:space="preserve">подведомственной  территории осуще</w:t>
      </w:r>
      <w:r>
        <w:rPr>
          <w:spacing w:val="2"/>
        </w:rPr>
        <w:t xml:space="preserve">ствляет:</w:t>
      </w:r>
      <w:r/>
    </w:p>
    <w:p>
      <w:pPr>
        <w:pBdr/>
        <w:tabs>
          <w:tab w:val="left" w:leader="none" w:pos="0"/>
        </w:tabs>
        <w:spacing/>
        <w:ind w:firstLine="709"/>
        <w:jc w:val="both"/>
        <w:rPr/>
      </w:pPr>
      <w:r>
        <w:t xml:space="preserve">- организацию ритуальных услуг и содержание городских мест захоронения, в том числе ведение Книги регистрации захоронений и выдача справок о захоронении;</w:t>
      </w:r>
      <w:r/>
    </w:p>
    <w:p>
      <w:pPr>
        <w:pBdr/>
        <w:spacing/>
        <w:ind w:firstLine="709"/>
        <w:jc w:val="both"/>
        <w:rPr/>
      </w:pPr>
      <w:r>
        <w:t xml:space="preserve">- предоставление земельного участка для размещения места погребения на </w:t>
      </w:r>
      <w:r>
        <w:t xml:space="preserve">                </w:t>
      </w:r>
      <w:r>
        <w:t xml:space="preserve">обще</w:t>
      </w:r>
      <w:r>
        <w:t xml:space="preserve">ственных кладбищах города Богородска Нижегородской области.</w:t>
      </w:r>
      <w:r/>
    </w:p>
    <w:p>
      <w:pPr>
        <w:pBdr/>
        <w:spacing/>
        <w:ind w:firstLine="709"/>
        <w:jc w:val="both"/>
        <w:rPr/>
      </w:pPr>
      <w:r>
        <w:rPr>
          <w:spacing w:val="2"/>
          <w:shd w:val="clear" w:color="auto" w:fill="ffffff"/>
        </w:rPr>
        <w:t xml:space="preserve">3.1</w:t>
      </w:r>
      <w:r>
        <w:rPr>
          <w:spacing w:val="2"/>
          <w:shd w:val="clear" w:color="auto" w:fill="ffffff"/>
        </w:rPr>
        <w:t xml:space="preserve">8</w:t>
      </w:r>
      <w:r>
        <w:rPr>
          <w:spacing w:val="2"/>
          <w:shd w:val="clear" w:color="auto" w:fill="ffffff"/>
        </w:rPr>
        <w:t xml:space="preserve">. В сфере </w:t>
      </w:r>
      <w:bookmarkStart w:id="0" w:name="Par83"/>
      <w:r/>
      <w:bookmarkEnd w:id="0"/>
      <w:r>
        <w:rPr>
          <w:bCs/>
        </w:rPr>
        <w:t xml:space="preserve">благоустройства </w:t>
      </w:r>
      <w:r>
        <w:rPr>
          <w:spacing w:val="2"/>
          <w:shd w:val="clear" w:color="auto" w:fill="ffffff"/>
        </w:rPr>
        <w:t xml:space="preserve">на </w:t>
      </w:r>
      <w:r>
        <w:rPr>
          <w:spacing w:val="2"/>
        </w:rPr>
        <w:t xml:space="preserve">подведомственной  территории:</w:t>
      </w:r>
      <w:r/>
    </w:p>
    <w:p>
      <w:pPr>
        <w:pBdr/>
        <w:spacing/>
        <w:ind w:firstLine="709"/>
        <w:jc w:val="both"/>
        <w:rPr/>
      </w:pPr>
      <w:r>
        <w:rPr>
          <w:spacing w:val="2"/>
        </w:rPr>
        <w:t xml:space="preserve"> </w:t>
      </w:r>
      <w:r>
        <w:rPr>
          <w:bCs/>
        </w:rPr>
        <w:t xml:space="preserve">3.</w:t>
      </w:r>
      <w:r>
        <w:rPr>
          <w:bCs/>
        </w:rPr>
        <w:t xml:space="preserve">18</w:t>
      </w:r>
      <w:r>
        <w:rPr>
          <w:bCs/>
        </w:rPr>
        <w:t xml:space="preserve">.1. </w:t>
      </w:r>
      <w:r>
        <w:rPr>
          <w:spacing w:val="2"/>
        </w:rPr>
        <w:t xml:space="preserve">организует выполнение работ </w:t>
      </w:r>
      <w:r>
        <w:rPr>
          <w:spacing w:val="2"/>
        </w:rPr>
        <w:t xml:space="preserve">по</w:t>
      </w:r>
      <w:r>
        <w:rPr>
          <w:bCs/>
        </w:rPr>
        <w:t xml:space="preserve">:</w:t>
      </w:r>
      <w:r/>
    </w:p>
    <w:p>
      <w:pPr>
        <w:pBdr/>
        <w:spacing/>
        <w:ind w:firstLine="709"/>
        <w:jc w:val="both"/>
        <w:rPr/>
      </w:pPr>
      <w:r>
        <w:t xml:space="preserve">- благоустройству и озеленению территорий общего пользования, в соответствии с Правилами благоустройства, действующими на территории </w:t>
      </w:r>
      <w:r>
        <w:rPr>
          <w:spacing w:val="20"/>
        </w:rPr>
        <w:t xml:space="preserve">округа;</w:t>
      </w:r>
      <w:r/>
    </w:p>
    <w:p>
      <w:pPr>
        <w:pBdr/>
        <w:spacing/>
        <w:ind w:firstLine="709"/>
        <w:jc w:val="both"/>
        <w:rPr/>
      </w:pPr>
      <w:r>
        <w:rPr>
          <w:spacing w:val="20"/>
        </w:rPr>
        <w:t xml:space="preserve">- </w:t>
      </w:r>
      <w:r>
        <w:t xml:space="preserve">содержанию уличного освещения на подведомственной  территории;</w:t>
      </w:r>
      <w:r/>
    </w:p>
    <w:p>
      <w:pPr>
        <w:pBdr/>
        <w:spacing/>
        <w:ind w:firstLine="709"/>
        <w:jc w:val="both"/>
        <w:rPr/>
      </w:pPr>
      <w:r>
        <w:t xml:space="preserve">- организации благоустройства и озеленения в соответствии с муниципальными правовыми актами администрации округа, актами Управления;</w:t>
      </w:r>
      <w:r/>
    </w:p>
    <w:p>
      <w:pPr>
        <w:pBdr/>
        <w:spacing/>
        <w:ind w:firstLine="709"/>
        <w:jc w:val="both"/>
        <w:rPr/>
      </w:pPr>
      <w:r>
        <w:t xml:space="preserve">- содержанию и благоустройству мемориальных сооружений и объектов, </w:t>
      </w:r>
      <w:r>
        <w:t xml:space="preserve">                 </w:t>
      </w:r>
      <w:r>
        <w:t xml:space="preserve">увекове</w:t>
      </w:r>
      <w:r>
        <w:t xml:space="preserve">чивающих память погибших при защите Отечества;</w:t>
      </w:r>
      <w:r/>
    </w:p>
    <w:p>
      <w:pPr>
        <w:pBdr/>
        <w:spacing/>
        <w:ind w:firstLine="709"/>
        <w:jc w:val="both"/>
        <w:rPr/>
      </w:pPr>
      <w:r>
        <w:t xml:space="preserve">- организации массового отдыха населения с целью формирования современной </w:t>
      </w:r>
      <w:r>
        <w:t xml:space="preserve"> </w:t>
      </w:r>
      <w:r>
        <w:t xml:space="preserve">се</w:t>
      </w:r>
      <w:r>
        <w:t xml:space="preserve">ти зон массового отдыха, купания, туризма и спорта, и создания комфортных, безопасных и доступных условий для жителей и гостей города;</w:t>
      </w:r>
      <w:r/>
    </w:p>
    <w:p>
      <w:pPr>
        <w:pBdr/>
        <w:spacing/>
        <w:ind w:firstLine="709"/>
        <w:jc w:val="both"/>
        <w:rPr/>
      </w:pPr>
      <w:r>
        <w:t xml:space="preserve">3.1</w:t>
      </w:r>
      <w:r>
        <w:t xml:space="preserve">8</w:t>
      </w:r>
      <w:r>
        <w:t xml:space="preserve">.2. </w:t>
      </w:r>
      <w:r>
        <w:rPr>
          <w:spacing w:val="20"/>
        </w:rPr>
        <w:t xml:space="preserve">у</w:t>
      </w:r>
      <w:r>
        <w:rPr>
          <w:rFonts w:eastAsia="SimSun"/>
        </w:rPr>
        <w:t xml:space="preserve">частвует в выполнении мероприятий по организации:</w:t>
      </w:r>
      <w:r/>
    </w:p>
    <w:p>
      <w:pPr>
        <w:pBdr/>
        <w:spacing/>
        <w:ind w:firstLine="709"/>
        <w:jc w:val="both"/>
        <w:rPr/>
      </w:pPr>
      <w:r>
        <w:rPr>
          <w:rFonts w:eastAsia="SimSun"/>
        </w:rPr>
        <w:t xml:space="preserve">-</w:t>
      </w:r>
      <w:r>
        <w:t xml:space="preserve"> текущего и капитального ремонта объектов благоустройства на </w:t>
      </w:r>
      <w:r>
        <w:t xml:space="preserve">                   </w:t>
      </w:r>
      <w:r>
        <w:t xml:space="preserve">подведомствен</w:t>
      </w:r>
      <w:r>
        <w:t xml:space="preserve">ной  территории;</w:t>
      </w:r>
      <w:r/>
    </w:p>
    <w:p>
      <w:pPr>
        <w:pBdr/>
        <w:spacing/>
        <w:ind w:firstLine="709"/>
        <w:jc w:val="both"/>
        <w:rPr/>
      </w:pPr>
      <w:r>
        <w:t xml:space="preserve">- </w:t>
      </w:r>
      <w:r>
        <w:rPr>
          <w:rFonts w:eastAsia="SimSun"/>
        </w:rPr>
        <w:t xml:space="preserve">работы по праздничному оформлению и формированию внешнего облика </w:t>
      </w:r>
      <w:r>
        <w:rPr>
          <w:rFonts w:eastAsia="SimSun"/>
        </w:rPr>
        <w:t xml:space="preserve">             </w:t>
      </w:r>
      <w:r>
        <w:rPr>
          <w:rFonts w:eastAsia="SimSun"/>
        </w:rPr>
        <w:t xml:space="preserve">терри</w:t>
      </w:r>
      <w:r>
        <w:rPr>
          <w:rFonts w:eastAsia="SimSun"/>
        </w:rPr>
        <w:t xml:space="preserve">тории </w:t>
      </w:r>
      <w:r>
        <w:rPr>
          <w:spacing w:val="20"/>
        </w:rPr>
        <w:t xml:space="preserve">округа;</w:t>
      </w:r>
      <w:r/>
    </w:p>
    <w:p>
      <w:pPr>
        <w:pBdr/>
        <w:spacing/>
        <w:ind w:firstLine="709"/>
        <w:jc w:val="both"/>
        <w:rPr/>
      </w:pPr>
      <w:r>
        <w:rPr>
          <w:spacing w:val="20"/>
        </w:rPr>
        <w:t xml:space="preserve">- проведения праздничных, физкультурно-оздоровительных и </w:t>
      </w:r>
      <w:r>
        <w:rPr>
          <w:spacing w:val="20"/>
        </w:rPr>
        <w:t xml:space="preserve"> </w:t>
      </w:r>
      <w:r>
        <w:rPr>
          <w:spacing w:val="20"/>
        </w:rPr>
        <w:t xml:space="preserve">спортив</w:t>
      </w:r>
      <w:r>
        <w:rPr>
          <w:spacing w:val="20"/>
        </w:rPr>
        <w:t xml:space="preserve">ных мероприятий</w:t>
      </w:r>
      <w:r/>
    </w:p>
    <w:p>
      <w:pPr>
        <w:pBdr/>
        <w:spacing/>
        <w:ind w:firstLine="709"/>
        <w:jc w:val="both"/>
        <w:rPr/>
      </w:pPr>
      <w:r>
        <w:t xml:space="preserve">3.1</w:t>
      </w:r>
      <w:r>
        <w:t xml:space="preserve">8</w:t>
      </w:r>
      <w:r>
        <w:t xml:space="preserve">.3. контролирует вопросы </w:t>
      </w:r>
      <w:r>
        <w:t xml:space="preserve">по</w:t>
      </w:r>
      <w:r>
        <w:t xml:space="preserve">:</w:t>
      </w:r>
      <w:r/>
    </w:p>
    <w:p>
      <w:pPr>
        <w:pBdr/>
        <w:spacing/>
        <w:ind w:firstLine="709"/>
        <w:jc w:val="both"/>
        <w:rPr/>
      </w:pPr>
      <w:r>
        <w:t xml:space="preserve">- оповещению населения о сроках проведения мероприятий по благоустройству на подведомственной  территории;</w:t>
      </w:r>
      <w:r/>
    </w:p>
    <w:p>
      <w:pPr>
        <w:pBdr/>
        <w:spacing/>
        <w:ind w:firstLine="709"/>
        <w:jc w:val="both"/>
        <w:rPr/>
      </w:pPr>
      <w:r>
        <w:t xml:space="preserve">- информированию населения об ограничениях использования водных объектов, включая обеспечение свободного доступа граждан к водным объектам общего </w:t>
      </w:r>
      <w:r>
        <w:t xml:space="preserve">               </w:t>
      </w:r>
      <w:r>
        <w:t xml:space="preserve">пользова</w:t>
      </w:r>
      <w:r>
        <w:t xml:space="preserve">ния и их береговым полосам.</w:t>
      </w:r>
      <w:r/>
    </w:p>
    <w:p>
      <w:pPr>
        <w:pBdr/>
        <w:spacing/>
        <w:ind w:firstLine="709"/>
        <w:jc w:val="both"/>
        <w:rPr/>
      </w:pPr>
      <w:r>
        <w:t xml:space="preserve">3.</w:t>
      </w:r>
      <w:r>
        <w:t xml:space="preserve">19</w:t>
      </w:r>
      <w:r>
        <w:t xml:space="preserve">. Обеспечивает реализацию мероприятий на</w:t>
      </w:r>
      <w:r>
        <w:rPr>
          <w:rFonts w:eastAsia="SimSun"/>
        </w:rPr>
        <w:t xml:space="preserve">циональных проектов, </w:t>
      </w:r>
      <w:r>
        <w:rPr>
          <w:rFonts w:eastAsia="SimSun"/>
        </w:rPr>
        <w:t xml:space="preserve">              </w:t>
      </w:r>
      <w:r>
        <w:rPr>
          <w:rFonts w:eastAsia="SimSun"/>
        </w:rPr>
        <w:t xml:space="preserve">региональ</w:t>
      </w:r>
      <w:r>
        <w:rPr>
          <w:rFonts w:eastAsia="SimSun"/>
        </w:rPr>
        <w:t xml:space="preserve">ных проектов </w:t>
      </w:r>
      <w:r>
        <w:t xml:space="preserve">на подведомственной  территории</w:t>
      </w:r>
      <w:r>
        <w:rPr>
          <w:rFonts w:eastAsia="SimSun"/>
        </w:rPr>
        <w:t xml:space="preserve"> в рамках компетенции Управле</w:t>
      </w:r>
      <w:r>
        <w:rPr>
          <w:rFonts w:eastAsia="SimSun"/>
        </w:rPr>
        <w:t xml:space="preserve">ния.</w:t>
      </w:r>
      <w:r/>
    </w:p>
    <w:p>
      <w:pPr>
        <w:pBdr/>
        <w:spacing/>
        <w:ind w:firstLine="709"/>
        <w:jc w:val="both"/>
        <w:rPr/>
      </w:pPr>
      <w:r>
        <w:t xml:space="preserve">3.</w:t>
      </w:r>
      <w:r>
        <w:t xml:space="preserve">20</w:t>
      </w:r>
      <w:r>
        <w:t xml:space="preserve">. В рамках имеющихся полномочий осуществляет </w:t>
      </w:r>
      <w:r>
        <w:t xml:space="preserve">контроль за</w:t>
      </w:r>
      <w:r>
        <w:t xml:space="preserve"> сохранностью и использованием муниципального имущества, находящегося на подведомственной </w:t>
      </w:r>
      <w:r>
        <w:t xml:space="preserve">               </w:t>
      </w:r>
      <w:r>
        <w:t xml:space="preserve">терри</w:t>
      </w:r>
      <w:r>
        <w:t xml:space="preserve">тории, составляющего муниципальную казну.</w:t>
      </w:r>
      <w:r/>
    </w:p>
    <w:p>
      <w:pPr>
        <w:pBdr/>
        <w:spacing/>
        <w:ind w:firstLine="709"/>
        <w:jc w:val="both"/>
        <w:rPr/>
      </w:pPr>
      <w:r>
        <w:rPr>
          <w:spacing w:val="2"/>
          <w:shd w:val="clear" w:color="auto" w:fill="ffffff"/>
        </w:rPr>
        <w:t xml:space="preserve">3.2</w:t>
      </w:r>
      <w:r>
        <w:rPr>
          <w:spacing w:val="2"/>
          <w:shd w:val="clear" w:color="auto" w:fill="ffffff"/>
        </w:rPr>
        <w:t xml:space="preserve">1</w:t>
      </w:r>
      <w:r>
        <w:rPr>
          <w:spacing w:val="2"/>
          <w:shd w:val="clear" w:color="auto" w:fill="ffffff"/>
        </w:rPr>
        <w:t xml:space="preserve">. </w:t>
      </w:r>
      <w:r>
        <w:t xml:space="preserve">В области обеспечения безопасности дорожного движения на подведомственной территории:</w:t>
      </w:r>
      <w:r/>
    </w:p>
    <w:p>
      <w:pPr>
        <w:pBdr/>
        <w:spacing/>
        <w:ind w:firstLine="709"/>
        <w:jc w:val="both"/>
        <w:rPr/>
      </w:pPr>
      <w:r>
        <w:t xml:space="preserve">3.2</w:t>
      </w:r>
      <w:r>
        <w:t xml:space="preserve">1</w:t>
      </w:r>
      <w:r>
        <w:t xml:space="preserve">.1. Проводит обследование автомобильных дорог и организует подготовку </w:t>
      </w:r>
      <w:r>
        <w:t xml:space="preserve">             </w:t>
      </w:r>
      <w:r>
        <w:t xml:space="preserve">ин</w:t>
      </w:r>
      <w:r>
        <w:t xml:space="preserve">формации для ежегодного (до 1 июля года, следующего за отчетным) утверждения переч</w:t>
      </w:r>
      <w:r>
        <w:t xml:space="preserve">ней аварийно-опасных участков дорог и </w:t>
      </w:r>
      <w:r>
        <w:t xml:space="preserve">разработки</w:t>
      </w:r>
      <w:r>
        <w:t xml:space="preserve"> первоочередных мер, направленных на устранение причин и условий совершения дорожно-транспортных происшествий; </w:t>
      </w:r>
      <w:r/>
    </w:p>
    <w:p>
      <w:pPr>
        <w:pBdr/>
        <w:spacing/>
        <w:ind w:firstLine="709"/>
        <w:jc w:val="both"/>
        <w:rPr/>
      </w:pPr>
      <w:r>
        <w:t xml:space="preserve">3.2</w:t>
      </w:r>
      <w:r>
        <w:t xml:space="preserve">1</w:t>
      </w:r>
      <w:r>
        <w:t xml:space="preserve">.2. Участвует в осуществлении мероприятий по предупреждению детского </w:t>
      </w:r>
      <w:r>
        <w:t xml:space="preserve">              </w:t>
      </w:r>
      <w:r>
        <w:t xml:space="preserve">до</w:t>
      </w:r>
      <w:r>
        <w:t xml:space="preserve">рожно-транспортного травматизма на подведомственной территории.</w:t>
      </w:r>
      <w:r/>
    </w:p>
    <w:p>
      <w:pPr>
        <w:pBdr/>
        <w:spacing/>
        <w:ind w:firstLine="709"/>
        <w:jc w:val="both"/>
        <w:rPr/>
      </w:pPr>
      <w:r>
        <w:t xml:space="preserve">3.2</w:t>
      </w:r>
      <w:r>
        <w:t xml:space="preserve">1</w:t>
      </w:r>
      <w:r>
        <w:t xml:space="preserve">.3. </w:t>
      </w:r>
      <w:r>
        <w:t xml:space="preserve">Подготавливает предложения для принятия решений о временных </w:t>
      </w:r>
      <w:r>
        <w:t xml:space="preserve">  </w:t>
      </w:r>
      <w:r>
        <w:t xml:space="preserve">ограниче</w:t>
      </w:r>
      <w:r>
        <w:t xml:space="preserve">нии или прекращении движения транспортных средств на автомобильных дорогах местного значения в границах городского населенного пункта округа в целях обеспечения безопасности дорожного движения.</w:t>
      </w:r>
      <w:r/>
    </w:p>
    <w:p>
      <w:pPr>
        <w:pBdr/>
        <w:spacing/>
        <w:ind w:firstLine="709"/>
        <w:jc w:val="both"/>
        <w:rPr/>
      </w:pPr>
      <w:r>
        <w:t xml:space="preserve">3.2</w:t>
      </w:r>
      <w:r>
        <w:t xml:space="preserve">2</w:t>
      </w:r>
      <w:r>
        <w:t xml:space="preserve">. </w:t>
      </w:r>
      <w:r>
        <w:rPr>
          <w:color w:val="000000"/>
        </w:rPr>
        <w:t xml:space="preserve">Осуществляет служебную переписку с подведомственными учреждениями и предприятиями, отраслевыми (функциональными) органами и структурными </w:t>
      </w:r>
      <w:r>
        <w:rPr>
          <w:color w:val="000000"/>
        </w:rPr>
        <w:t xml:space="preserve">             </w:t>
      </w:r>
      <w:r>
        <w:rPr>
          <w:color w:val="000000"/>
        </w:rPr>
        <w:t xml:space="preserve">подразделе</w:t>
      </w:r>
      <w:r>
        <w:rPr>
          <w:color w:val="000000"/>
        </w:rPr>
        <w:t xml:space="preserve">ниями управления развития территории округа, администрации округа, органов государ</w:t>
      </w:r>
      <w:r>
        <w:rPr>
          <w:color w:val="000000"/>
        </w:rPr>
        <w:t xml:space="preserve">ственной власти, различных учреждений, организаций и предприятий по вопросам, отно</w:t>
      </w:r>
      <w:r>
        <w:rPr>
          <w:color w:val="000000"/>
        </w:rPr>
        <w:t xml:space="preserve">сящимся к деятельности отдела.</w:t>
      </w:r>
      <w:r/>
    </w:p>
    <w:p>
      <w:pPr>
        <w:pBdr/>
        <w:spacing/>
        <w:ind w:firstLine="709"/>
        <w:jc w:val="both"/>
        <w:rPr/>
      </w:pPr>
      <w:r>
        <w:t xml:space="preserve">3.2</w:t>
      </w:r>
      <w:r>
        <w:t xml:space="preserve">3</w:t>
      </w:r>
      <w:r>
        <w:t xml:space="preserve">. </w:t>
      </w:r>
      <w:r>
        <w:rPr>
          <w:color w:val="000000"/>
        </w:rPr>
        <w:t xml:space="preserve">Осуществляет содействие развитию конкуренции на подведомственной территории</w:t>
      </w:r>
      <w:r>
        <w:t xml:space="preserve">.</w:t>
      </w:r>
      <w:r/>
    </w:p>
    <w:p>
      <w:pPr>
        <w:pBdr/>
        <w:spacing/>
        <w:ind w:firstLine="709"/>
        <w:jc w:val="both"/>
        <w:rPr/>
      </w:pPr>
      <w:r>
        <w:rPr>
          <w:color w:val="000000"/>
        </w:rPr>
        <w:t xml:space="preserve">3.2</w:t>
      </w:r>
      <w:r>
        <w:rPr>
          <w:color w:val="000000"/>
        </w:rPr>
        <w:t xml:space="preserve">4</w:t>
      </w:r>
      <w:r>
        <w:rPr>
          <w:color w:val="000000"/>
        </w:rPr>
        <w:t xml:space="preserve">. Вносит начальнику управления предложения по вопросам, относящимся к компетенции отдела, а также предложения по совершенствованию работы отдела.</w:t>
      </w:r>
      <w:r/>
    </w:p>
    <w:p>
      <w:pPr>
        <w:pStyle w:val="677"/>
        <w:pBdr/>
        <w:spacing w:after="0" w:line="240" w:lineRule="auto"/>
        <w:ind w:firstLine="709"/>
        <w:jc w:val="both"/>
        <w:rPr/>
      </w:pPr>
      <w:r>
        <w:rPr>
          <w:rFonts w:cs="Times New Roman"/>
        </w:rPr>
        <w:t xml:space="preserve">3.2</w:t>
      </w:r>
      <w:r>
        <w:rPr>
          <w:rFonts w:cs="Times New Roman"/>
        </w:rPr>
        <w:t xml:space="preserve">5</w:t>
      </w:r>
      <w:r>
        <w:rPr>
          <w:rFonts w:cs="Times New Roman"/>
        </w:rPr>
        <w:t xml:space="preserve">. Осуществляет информирование населения о работе отдела.</w:t>
      </w:r>
      <w:r/>
    </w:p>
    <w:p>
      <w:pPr>
        <w:pStyle w:val="677"/>
        <w:pBdr/>
        <w:spacing w:after="0" w:line="240" w:lineRule="auto"/>
        <w:ind w:firstLine="709"/>
        <w:jc w:val="both"/>
        <w:rPr/>
      </w:pPr>
      <w:r>
        <w:rPr>
          <w:rFonts w:cs="Times New Roman"/>
        </w:rPr>
        <w:t xml:space="preserve">3.2</w:t>
      </w:r>
      <w:r>
        <w:rPr>
          <w:rFonts w:cs="Times New Roman"/>
        </w:rPr>
        <w:t xml:space="preserve">6</w:t>
      </w:r>
      <w:r>
        <w:rPr>
          <w:rFonts w:cs="Times New Roman"/>
        </w:rPr>
        <w:t xml:space="preserve">. Осуществляет взаимодействие с органами государственной власти </w:t>
      </w:r>
      <w:r>
        <w:rPr>
          <w:rFonts w:cs="Times New Roman"/>
        </w:rPr>
        <w:t xml:space="preserve">                </w:t>
      </w:r>
      <w:r>
        <w:rPr>
          <w:rFonts w:cs="Times New Roman"/>
        </w:rPr>
        <w:t xml:space="preserve">Нижего</w:t>
      </w:r>
      <w:r>
        <w:rPr>
          <w:rFonts w:cs="Times New Roman"/>
        </w:rPr>
        <w:t xml:space="preserve">родской области и предоставлению информации и отчетности в органы государственной власти Нижегородской области в рамках своих полномочий.</w:t>
      </w:r>
      <w:r/>
    </w:p>
    <w:p>
      <w:pPr>
        <w:pBdr/>
        <w:spacing/>
        <w:ind w:firstLine="709"/>
        <w:jc w:val="both"/>
        <w:rPr/>
      </w:pPr>
      <w:r>
        <w:t xml:space="preserve">3.2</w:t>
      </w:r>
      <w:r>
        <w:t xml:space="preserve">7</w:t>
      </w:r>
      <w:r>
        <w:t xml:space="preserve">. Анализирует отчетные и статистические данные, другие информационные </w:t>
      </w:r>
      <w:r>
        <w:t xml:space="preserve">  </w:t>
      </w:r>
      <w:r>
        <w:t xml:space="preserve">ма</w:t>
      </w:r>
      <w:r>
        <w:t xml:space="preserve">териалы и на их основе готовит предложения по улучшению деятельности Отдела.</w:t>
      </w:r>
      <w:r/>
    </w:p>
    <w:p>
      <w:pPr>
        <w:pBdr/>
        <w:spacing/>
        <w:ind w:firstLine="709"/>
        <w:jc w:val="both"/>
        <w:rPr/>
      </w:pPr>
      <w:r>
        <w:t xml:space="preserve">3.2</w:t>
      </w:r>
      <w:r>
        <w:t xml:space="preserve">8</w:t>
      </w:r>
      <w:r>
        <w:t xml:space="preserve">. В соответствии со ст. 8 Федерального закона от 25.12.2008 № 273-ФЗ </w:t>
      </w:r>
      <w:r>
        <w:t xml:space="preserve">             </w:t>
      </w:r>
      <w:r>
        <w:t xml:space="preserve">«О про</w:t>
      </w:r>
      <w:r>
        <w:t xml:space="preserve">тиводействии коррупции» предоставляет представителю нанимателя (работодателю) све</w:t>
      </w:r>
      <w:r>
        <w:t xml:space="preserve">дения о своих доходах, имуществе и обязательствах имущественного характера и о дохо</w:t>
      </w:r>
      <w:r>
        <w:t xml:space="preserve">дах, об имуществе и обязательствах имущественного характера своих супруги (супруга) и несовершеннолетних детей.</w:t>
      </w:r>
      <w:r/>
    </w:p>
    <w:p>
      <w:pPr>
        <w:pBdr/>
        <w:spacing/>
        <w:ind w:firstLine="709"/>
        <w:jc w:val="both"/>
        <w:rPr/>
      </w:pPr>
      <w:r>
        <w:t xml:space="preserve">3.</w:t>
      </w:r>
      <w:r>
        <w:t xml:space="preserve">29</w:t>
      </w:r>
      <w:r>
        <w:t xml:space="preserve">. В соответствии со ст. 9 Федерального закона от 25.12.2008 № 273-ФЗ </w:t>
      </w:r>
      <w:r>
        <w:t xml:space="preserve">            </w:t>
      </w:r>
      <w:r>
        <w:t xml:space="preserve">«О про</w:t>
      </w:r>
      <w:r>
        <w:t xml:space="preserve">тиводействии коррупции» уведомляет представителя нанимателя (работодателя), органы прокуратуры или другие государственные органы обо всех случаях обращения к нему ка</w:t>
      </w:r>
      <w:r>
        <w:t xml:space="preserve">ких-либо лиц в целях склонения его к совершению коррупционных правонарушений.</w:t>
      </w:r>
      <w:r/>
    </w:p>
    <w:p>
      <w:pPr>
        <w:pBdr/>
        <w:spacing/>
        <w:ind w:firstLine="709"/>
        <w:jc w:val="both"/>
        <w:rPr/>
      </w:pPr>
      <w:r>
        <w:t xml:space="preserve">3.3</w:t>
      </w:r>
      <w:r>
        <w:t xml:space="preserve">0</w:t>
      </w:r>
      <w:r>
        <w:t xml:space="preserve">. Соблюдает Кодекс этики и служебного поведения.</w:t>
      </w:r>
      <w:r/>
    </w:p>
    <w:p>
      <w:pPr>
        <w:pBdr/>
        <w:spacing/>
        <w:ind w:firstLine="709"/>
        <w:jc w:val="both"/>
        <w:rPr/>
      </w:pPr>
      <w:r>
        <w:t xml:space="preserve">3.3</w:t>
      </w:r>
      <w:r>
        <w:t xml:space="preserve">1</w:t>
      </w:r>
      <w:r>
        <w:t xml:space="preserve">. В соответствии со ст. 11 Федерального закона от 25.12.2008 № 273-ФЗ «О противодействии коррупции»:</w:t>
      </w:r>
      <w:r/>
    </w:p>
    <w:p>
      <w:pPr>
        <w:pBdr/>
        <w:spacing/>
        <w:ind w:firstLine="709"/>
        <w:jc w:val="both"/>
        <w:rPr/>
      </w:pPr>
      <w:r>
        <w:t xml:space="preserve">3.3</w:t>
      </w:r>
      <w:r>
        <w:t xml:space="preserve">1</w:t>
      </w:r>
      <w:r>
        <w:t xml:space="preserve">.1. Принимает меры по недопущению любой возможности возникновения </w:t>
      </w:r>
      <w:r>
        <w:t xml:space="preserve">              </w:t>
      </w:r>
      <w:r>
        <w:t xml:space="preserve">кон</w:t>
      </w:r>
      <w:r>
        <w:t xml:space="preserve">фликта интересов;</w:t>
      </w:r>
      <w:r/>
    </w:p>
    <w:p>
      <w:pPr>
        <w:pBdr/>
        <w:spacing/>
        <w:ind w:firstLine="709"/>
        <w:jc w:val="both"/>
        <w:rPr/>
      </w:pPr>
      <w:r>
        <w:t xml:space="preserve">3.3</w:t>
      </w:r>
      <w:r>
        <w:t xml:space="preserve">1</w:t>
      </w:r>
      <w:r>
        <w:t xml:space="preserve">.2. В письменной форме уведомляет своего непосредственного начальника о возникшем конфликте интересов или о возможности его возникновения, как только ему станет об этом известно;</w:t>
      </w:r>
      <w:r/>
    </w:p>
    <w:p>
      <w:pPr>
        <w:pBdr/>
        <w:spacing/>
        <w:ind w:firstLine="709"/>
        <w:jc w:val="both"/>
        <w:rPr/>
      </w:pPr>
      <w:r>
        <w:t xml:space="preserve">3.3</w:t>
      </w:r>
      <w:r>
        <w:t xml:space="preserve">1</w:t>
      </w:r>
      <w:r>
        <w:t xml:space="preserve">.3. В целях предотвращения конфликта интересов передаёт принадлежащие ему ценные бумаги, акции (доли участия, паи в уставных (складочных) капиталах </w:t>
      </w:r>
      <w:r>
        <w:t xml:space="preserve">            </w:t>
      </w:r>
      <w:r>
        <w:t xml:space="preserve">органи</w:t>
      </w:r>
      <w:r>
        <w:t xml:space="preserve">заций) в доверительное управление в соответствии с законодательством Российской Феде</w:t>
      </w:r>
      <w:r>
        <w:t xml:space="preserve">рации.</w:t>
      </w:r>
      <w:r/>
    </w:p>
    <w:p>
      <w:pPr>
        <w:pBdr/>
        <w:spacing/>
        <w:ind w:firstLine="709"/>
        <w:jc w:val="both"/>
        <w:rPr/>
      </w:pPr>
      <w:r>
        <w:t xml:space="preserve">3.3</w:t>
      </w:r>
      <w:r>
        <w:t xml:space="preserve">2</w:t>
      </w:r>
      <w:r>
        <w:t xml:space="preserve">. В соответствии с федеральным и областным законодательством о </w:t>
      </w:r>
      <w:r>
        <w:t xml:space="preserve">                  </w:t>
      </w:r>
      <w:r>
        <w:t xml:space="preserve">муници</w:t>
      </w:r>
      <w:r>
        <w:t xml:space="preserve">пальной службе, соблюдает обязанности муниципального служащего, ограничения и запреты.</w:t>
      </w:r>
      <w:r/>
    </w:p>
    <w:p>
      <w:pPr>
        <w:pBdr/>
        <w:spacing/>
        <w:ind w:firstLine="709"/>
        <w:jc w:val="both"/>
        <w:rPr/>
      </w:pPr>
      <w:r>
        <w:t xml:space="preserve">3.3</w:t>
      </w:r>
      <w:r>
        <w:t xml:space="preserve">3</w:t>
      </w:r>
      <w:r>
        <w:t xml:space="preserve">. Выполняет поручения и указания начальника управления, главы местного самоуправления, первого заместителя главы, в соответствии с Положени</w:t>
      </w:r>
      <w:r>
        <w:t xml:space="preserve">ем об отделе  и </w:t>
      </w:r>
      <w:r>
        <w:t xml:space="preserve">Положением</w:t>
      </w:r>
      <w:r>
        <w:t xml:space="preserve"> об управлении.</w:t>
      </w:r>
      <w:r/>
    </w:p>
    <w:p>
      <w:pPr>
        <w:pBdr/>
        <w:spacing/>
        <w:ind w:firstLine="709"/>
        <w:jc w:val="both"/>
        <w:rPr/>
      </w:pPr>
      <w:r>
        <w:rPr>
          <w:color w:val="000000"/>
        </w:rPr>
        <w:t xml:space="preserve">3.3</w:t>
      </w:r>
      <w:r>
        <w:rPr>
          <w:color w:val="000000"/>
        </w:rPr>
        <w:t xml:space="preserve">4</w:t>
      </w:r>
      <w:r>
        <w:rPr>
          <w:color w:val="000000"/>
        </w:rPr>
        <w:t xml:space="preserve">. </w:t>
      </w:r>
      <w:r>
        <w:rPr>
          <w:color w:val="000000"/>
        </w:rPr>
        <w:t xml:space="preserve">Принимает участие в совещаниях, в обучающих семинарах, круглых столах, конференциях по вопросам, отнесённым к компетенции отдела, участвует в разработке программ и проектов муниципальных нормативных правовых актов относящиеся к </w:t>
      </w:r>
      <w:r>
        <w:rPr>
          <w:color w:val="000000"/>
        </w:rPr>
        <w:t xml:space="preserve">                </w:t>
      </w:r>
      <w:r>
        <w:rPr>
          <w:color w:val="000000"/>
        </w:rPr>
        <w:t xml:space="preserve">дея</w:t>
      </w:r>
      <w:r>
        <w:rPr>
          <w:color w:val="000000"/>
        </w:rPr>
        <w:t xml:space="preserve">тельности отдела.</w:t>
      </w:r>
      <w:r/>
    </w:p>
    <w:p>
      <w:pPr>
        <w:pBdr/>
        <w:spacing/>
        <w:ind w:firstLine="709"/>
        <w:jc w:val="both"/>
        <w:rPr/>
      </w:pPr>
      <w:r/>
      <w:r/>
    </w:p>
    <w:p>
      <w:pPr>
        <w:pBdr/>
        <w:spacing/>
        <w:ind w:firstLine="709"/>
        <w:jc w:val="center"/>
        <w:rPr/>
      </w:pPr>
      <w:r>
        <w:rPr>
          <w:b/>
        </w:rPr>
        <w:t xml:space="preserve">4. Права</w:t>
      </w:r>
      <w:r/>
    </w:p>
    <w:p>
      <w:pPr>
        <w:pBdr/>
        <w:spacing/>
        <w:ind w:firstLine="709"/>
        <w:jc w:val="both"/>
        <w:rPr/>
      </w:pPr>
      <w:r>
        <w:t xml:space="preserve">Начальник отдела имеет право:</w:t>
      </w:r>
      <w:r/>
    </w:p>
    <w:p>
      <w:pPr>
        <w:pBdr/>
        <w:spacing/>
        <w:ind w:firstLine="709"/>
        <w:jc w:val="both"/>
        <w:rPr/>
      </w:pPr>
      <w:r>
        <w:rPr>
          <w:color w:val="000000"/>
        </w:rPr>
        <w:t xml:space="preserve">4.1. Запрашивать и получать в установленном порядке от подведомственных </w:t>
      </w:r>
      <w:r>
        <w:rPr>
          <w:color w:val="000000"/>
        </w:rPr>
        <w:t xml:space="preserve">              </w:t>
      </w:r>
      <w:r>
        <w:rPr>
          <w:color w:val="000000"/>
        </w:rPr>
        <w:t xml:space="preserve">учре</w:t>
      </w:r>
      <w:r>
        <w:rPr>
          <w:color w:val="000000"/>
        </w:rPr>
        <w:t xml:space="preserve">ждений и предприятий, отраслевых (функциональных) органов и структурных подразде</w:t>
      </w:r>
      <w:r>
        <w:rPr>
          <w:color w:val="000000"/>
        </w:rPr>
        <w:t xml:space="preserve">лений управления </w:t>
      </w:r>
      <w:r>
        <w:rPr>
          <w:color w:val="000000"/>
        </w:rPr>
        <w:t xml:space="preserve">благоустройства</w:t>
      </w:r>
      <w:r>
        <w:rPr>
          <w:color w:val="000000"/>
        </w:rPr>
        <w:t xml:space="preserve"> и </w:t>
      </w:r>
      <w:r>
        <w:rPr>
          <w:color w:val="000000"/>
        </w:rPr>
        <w:t xml:space="preserve">дорожной</w:t>
      </w:r>
      <w:r>
        <w:rPr>
          <w:color w:val="000000"/>
        </w:rPr>
        <w:t xml:space="preserve"> деятельности</w:t>
      </w:r>
      <w:r>
        <w:rPr>
          <w:color w:val="000000"/>
        </w:rPr>
        <w:t xml:space="preserve">, администрации округа, органов государ</w:t>
      </w:r>
      <w:r>
        <w:rPr>
          <w:color w:val="000000"/>
        </w:rPr>
        <w:t xml:space="preserve">ственной власти, различных учреждений, организаций и предприятий информацию и ма</w:t>
      </w:r>
      <w:r>
        <w:rPr>
          <w:color w:val="000000"/>
        </w:rPr>
        <w:t xml:space="preserve">териалы в объемах, необходимых для выполнения возложенных на Отдел функций.</w:t>
      </w:r>
      <w:r/>
    </w:p>
    <w:p>
      <w:pPr>
        <w:pBdr/>
        <w:spacing/>
        <w:ind w:firstLine="709"/>
        <w:jc w:val="both"/>
        <w:rPr/>
      </w:pPr>
      <w:r>
        <w:rPr>
          <w:color w:val="000000"/>
        </w:rPr>
        <w:t xml:space="preserve">4.2. В пределах своей компетенции сообщать непосредственному руководителю </w:t>
      </w:r>
      <w:r>
        <w:rPr>
          <w:color w:val="000000"/>
        </w:rPr>
        <w:t xml:space="preserve">о</w:t>
      </w:r>
      <w:r>
        <w:rPr>
          <w:color w:val="000000"/>
        </w:rPr>
        <w:t xml:space="preserve"> всех выявленных в процессе деятельности недостатках и вносить предложения по их устранению, а также вносить предложения по совершенствованию работы отдела и </w:t>
      </w:r>
      <w:r>
        <w:rPr>
          <w:color w:val="000000"/>
        </w:rPr>
        <w:t xml:space="preserve"> </w:t>
      </w:r>
      <w:r>
        <w:rPr>
          <w:color w:val="000000"/>
        </w:rPr>
        <w:t xml:space="preserve">управ</w:t>
      </w:r>
      <w:r>
        <w:rPr>
          <w:color w:val="000000"/>
        </w:rPr>
        <w:t xml:space="preserve">ления. </w:t>
      </w:r>
      <w:r/>
    </w:p>
    <w:p>
      <w:pPr>
        <w:pBdr/>
        <w:spacing/>
        <w:ind w:firstLine="709"/>
        <w:jc w:val="both"/>
        <w:rPr/>
      </w:pPr>
      <w:r>
        <w:rPr>
          <w:color w:val="000000"/>
        </w:rPr>
        <w:t xml:space="preserve">4.3. Знакомиться с документами, определяющими его права и обязанности по </w:t>
      </w:r>
      <w:r>
        <w:rPr>
          <w:color w:val="000000"/>
        </w:rPr>
        <w:t xml:space="preserve">            </w:t>
      </w:r>
      <w:r>
        <w:rPr>
          <w:color w:val="000000"/>
        </w:rPr>
        <w:t xml:space="preserve">заме</w:t>
      </w:r>
      <w:r>
        <w:rPr>
          <w:color w:val="000000"/>
        </w:rPr>
        <w:t xml:space="preserve">щаемой должности муниципальной службы, критерии оценки качества работы и условия продвижения по службе.</w:t>
      </w:r>
      <w:r/>
    </w:p>
    <w:p>
      <w:pPr>
        <w:pBdr/>
        <w:spacing/>
        <w:ind w:firstLine="709"/>
        <w:jc w:val="both"/>
        <w:rPr/>
      </w:pPr>
      <w:r>
        <w:rPr>
          <w:color w:val="000000"/>
        </w:rPr>
        <w:t xml:space="preserve">4.4. Получать в установленном порядке информацию и материалы, необходимых для исполнения должностных обязанностей.</w:t>
      </w:r>
      <w:r/>
    </w:p>
    <w:p>
      <w:pPr>
        <w:pBdr/>
        <w:spacing/>
        <w:ind w:firstLine="709"/>
        <w:jc w:val="both"/>
        <w:rPr/>
      </w:pPr>
      <w:r>
        <w:rPr>
          <w:color w:val="000000"/>
        </w:rPr>
        <w:t xml:space="preserve">4.5. Участвовать в подготовке и принятии решений в соответствии с должностны</w:t>
      </w:r>
      <w:r>
        <w:rPr>
          <w:color w:val="000000"/>
        </w:rPr>
        <w:t xml:space="preserve">ми обязанностями.</w:t>
      </w:r>
      <w:r/>
    </w:p>
    <w:p>
      <w:pPr>
        <w:pBdr/>
        <w:spacing/>
        <w:ind w:firstLine="709"/>
        <w:jc w:val="both"/>
        <w:rPr>
          <w:b/>
        </w:rPr>
      </w:pPr>
      <w:r>
        <w:rPr>
          <w:b/>
        </w:rPr>
      </w:r>
      <w:r>
        <w:rPr>
          <w:b/>
        </w:rPr>
      </w:r>
    </w:p>
    <w:p>
      <w:pPr>
        <w:pBdr/>
        <w:spacing/>
        <w:ind w:firstLine="709"/>
        <w:jc w:val="center"/>
        <w:rPr/>
      </w:pPr>
      <w:r>
        <w:rPr>
          <w:b/>
        </w:rPr>
        <w:t xml:space="preserve">5. Ответственность</w:t>
      </w:r>
      <w:r/>
    </w:p>
    <w:p>
      <w:pPr>
        <w:pBdr/>
        <w:spacing/>
        <w:ind w:firstLine="709"/>
        <w:jc w:val="both"/>
        <w:rPr/>
      </w:pPr>
      <w:r>
        <w:t xml:space="preserve">Начальник </w:t>
      </w:r>
      <w:r>
        <w:rPr>
          <w:color w:val="000000"/>
        </w:rPr>
        <w:t xml:space="preserve">отдела</w:t>
      </w:r>
      <w:r>
        <w:t xml:space="preserve"> несёт персональную ответственность </w:t>
      </w:r>
      <w:r>
        <w:t xml:space="preserve">за</w:t>
      </w:r>
      <w:r>
        <w:t xml:space="preserve">:</w:t>
      </w:r>
      <w:r/>
    </w:p>
    <w:p>
      <w:pPr>
        <w:pBdr/>
        <w:spacing/>
        <w:ind w:firstLine="709"/>
        <w:jc w:val="both"/>
        <w:rPr/>
      </w:pPr>
      <w:r>
        <w:t xml:space="preserve">5.1. Н</w:t>
      </w:r>
      <w:r>
        <w:rPr>
          <w:color w:val="000000"/>
        </w:rPr>
        <w:t xml:space="preserve">еисполнение или ненадлежащее исполнение по его вине возложенных на не</w:t>
      </w:r>
      <w:r>
        <w:rPr>
          <w:color w:val="000000"/>
        </w:rPr>
        <w:t xml:space="preserve">го служебных обязанностей,</w:t>
      </w:r>
      <w:r>
        <w:t xml:space="preserve"> предусмотренных настоящей инструкцией, в пределах, </w:t>
      </w:r>
      <w:r>
        <w:t xml:space="preserve">                </w:t>
      </w:r>
      <w:r>
        <w:t xml:space="preserve">опре</w:t>
      </w:r>
      <w:r>
        <w:t xml:space="preserve">делённых действующим законодательством Российской Федерации и внутренними норма</w:t>
      </w:r>
      <w:r>
        <w:t xml:space="preserve">тивными актами.</w:t>
      </w:r>
      <w:r/>
    </w:p>
    <w:p>
      <w:pPr>
        <w:pBdr/>
        <w:spacing/>
        <w:ind w:firstLine="709"/>
        <w:jc w:val="both"/>
        <w:rPr/>
      </w:pPr>
      <w:r>
        <w:t xml:space="preserve">5.2. За несоблюдение сроков ответа на обращения (заявления) поступившие в </w:t>
      </w:r>
      <w:r>
        <w:t xml:space="preserve">                 </w:t>
      </w:r>
      <w:r>
        <w:t xml:space="preserve">ра</w:t>
      </w:r>
      <w:r>
        <w:t xml:space="preserve">боту отдела, за нарушение порядка их рассмотрения.</w:t>
      </w:r>
      <w:r/>
    </w:p>
    <w:p>
      <w:pPr>
        <w:pBdr/>
        <w:spacing/>
        <w:ind w:firstLine="709"/>
        <w:jc w:val="both"/>
        <w:rPr/>
      </w:pPr>
      <w:r>
        <w:t xml:space="preserve">5.3. Неисполнение требований Федерального закона от 25.12.2008 № 273-ФЗ «О противодействии коррупции».</w:t>
      </w:r>
      <w:r/>
    </w:p>
    <w:p>
      <w:pPr>
        <w:pBdr/>
        <w:spacing/>
        <w:ind w:firstLine="709"/>
        <w:jc w:val="both"/>
        <w:rPr/>
      </w:pPr>
      <w:r>
        <w:t xml:space="preserve">5.4. Несоблюдение обязанностей муниципального служащего, ограничений и запретов, определённых федеральным и областным законодательством о муниципальной службе.</w:t>
      </w:r>
      <w:r/>
    </w:p>
    <w:p>
      <w:pPr>
        <w:pBdr/>
        <w:spacing/>
        <w:ind w:firstLine="709"/>
        <w:jc w:val="both"/>
        <w:rPr/>
      </w:pPr>
      <w:r>
        <w:rPr>
          <w:color w:val="000000"/>
        </w:rPr>
        <w:t xml:space="preserve">  </w:t>
      </w:r>
      <w:r/>
    </w:p>
    <w:p>
      <w:pPr>
        <w:pBdr/>
        <w:spacing/>
        <w:ind w:firstLine="709"/>
        <w:jc w:val="center"/>
        <w:rPr/>
      </w:pPr>
      <w:r>
        <w:rPr>
          <w:b/>
        </w:rPr>
        <w:t xml:space="preserve">6. Служебные взаимоотношения</w:t>
      </w:r>
      <w:r/>
    </w:p>
    <w:p>
      <w:pPr>
        <w:pBdr/>
        <w:spacing/>
        <w:ind w:firstLine="709"/>
        <w:jc w:val="both"/>
        <w:rPr/>
      </w:pPr>
      <w:r>
        <w:rPr>
          <w:color w:val="000000"/>
        </w:rPr>
        <w:t xml:space="preserve">Начальник отдела взаимодействует с государственными контролирующими органами, со всеми структурными подразделениями управления, администрации округа, Советом депу</w:t>
      </w:r>
      <w:r>
        <w:rPr>
          <w:color w:val="000000"/>
        </w:rPr>
        <w:t xml:space="preserve">татов Богородского муниципального округа Нижегородской области, с органами государ</w:t>
      </w:r>
      <w:r>
        <w:rPr>
          <w:color w:val="000000"/>
        </w:rPr>
        <w:t xml:space="preserve">ственной власти и органами прокуратуры, с юридическими и физическими лицами по во</w:t>
      </w:r>
      <w:r>
        <w:rPr>
          <w:color w:val="000000"/>
        </w:rPr>
        <w:t xml:space="preserve">просам, входящим в компетенцию отдела.</w:t>
      </w:r>
      <w:r/>
    </w:p>
    <w:p>
      <w:pPr>
        <w:pStyle w:val="678"/>
        <w:pBdr/>
        <w:spacing w:after="0" w:before="0"/>
        <w:ind w:firstLine="709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</w:r>
      <w:r>
        <w:rPr>
          <w:color w:val="000000"/>
          <w:lang w:eastAsia="ar-SA"/>
        </w:rPr>
      </w:r>
    </w:p>
    <w:p>
      <w:pPr>
        <w:pStyle w:val="678"/>
        <w:pBdr/>
        <w:spacing w:after="0" w:before="0"/>
        <w:ind w:firstLine="709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</w:r>
      <w:r>
        <w:rPr>
          <w:color w:val="000000"/>
          <w:lang w:eastAsia="ar-SA"/>
        </w:rPr>
      </w:r>
    </w:p>
    <w:p>
      <w:pPr>
        <w:pStyle w:val="678"/>
        <w:pBdr/>
        <w:spacing w:after="0" w:before="0"/>
        <w:ind w:firstLine="709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</w:r>
      <w:r>
        <w:rPr>
          <w:color w:val="000000"/>
          <w:lang w:eastAsia="ar-SA"/>
        </w:rPr>
      </w:r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>
        <w:t xml:space="preserve">С инструкцией </w:t>
      </w:r>
      <w:r>
        <w:t xml:space="preserve">ознакомлен</w:t>
      </w:r>
      <w:r>
        <w:t xml:space="preserve">:__________________ _____________________________</w:t>
      </w:r>
      <w:r/>
    </w:p>
    <w:p>
      <w:pPr>
        <w:pBdr/>
        <w:spacing/>
        <w:ind/>
        <w:rPr>
          <w:sz w:val="20"/>
          <w:szCs w:val="20"/>
        </w:rPr>
      </w:pPr>
      <w:r>
        <w:t xml:space="preserve">                                                          </w:t>
      </w:r>
      <w:r>
        <w:rPr>
          <w:sz w:val="20"/>
          <w:szCs w:val="20"/>
        </w:rPr>
        <w:t xml:space="preserve">п</w:t>
      </w:r>
      <w:r>
        <w:rPr>
          <w:sz w:val="20"/>
          <w:szCs w:val="20"/>
        </w:rPr>
        <w:t xml:space="preserve">одпись</w:t>
      </w:r>
      <w:r>
        <w:rPr>
          <w:sz w:val="20"/>
          <w:szCs w:val="20"/>
        </w:rPr>
        <w:t xml:space="preserve">                                            ФИО</w:t>
      </w:r>
      <w:r>
        <w:rPr>
          <w:sz w:val="20"/>
          <w:szCs w:val="20"/>
        </w:rPr>
      </w:r>
    </w:p>
    <w:sectPr>
      <w:footnotePr/>
      <w:endnotePr/>
      <w:type w:val="nextPage"/>
      <w:pgSz w:h="16838" w:orient="portrait" w:w="11906"/>
      <w:pgMar w:top="1134" w:right="850" w:bottom="1134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0030101010101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pStyle w:val="669"/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hanging="432" w:left="432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hanging="576" w:left="576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hanging="720" w:left="72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hanging="864" w:left="864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hanging="1008" w:left="1008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hanging="1152" w:left="1152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hanging="1296" w:left="1296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hanging="1440" w:left="144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hanging="1584" w:left="1584"/>
      </w:pPr>
      <w:rPr/>
      <w:start w:val="1"/>
      <w:suff w:val="nothing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67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67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67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67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67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67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67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67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67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67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67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6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6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6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6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6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6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6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6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6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6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6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6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6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6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668"/>
    <w:next w:val="668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1">
    <w:name w:val="Heading 3"/>
    <w:basedOn w:val="668"/>
    <w:next w:val="668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668"/>
    <w:next w:val="668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668"/>
    <w:next w:val="668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668"/>
    <w:next w:val="668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668"/>
    <w:next w:val="668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668"/>
    <w:next w:val="668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668"/>
    <w:next w:val="668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670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670"/>
    <w:link w:val="6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670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670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670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670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670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670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670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668"/>
    <w:next w:val="668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670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668"/>
    <w:next w:val="668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670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668"/>
    <w:next w:val="668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670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668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67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668"/>
    <w:next w:val="668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670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67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668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67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670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670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67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670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668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670"/>
    <w:link w:val="176"/>
    <w:uiPriority w:val="99"/>
    <w:pPr>
      <w:pBdr/>
      <w:spacing/>
      <w:ind/>
    </w:pPr>
  </w:style>
  <w:style w:type="paragraph" w:styleId="178">
    <w:name w:val="Footer"/>
    <w:basedOn w:val="668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670"/>
    <w:link w:val="178"/>
    <w:uiPriority w:val="99"/>
    <w:pPr>
      <w:pBdr/>
      <w:spacing/>
      <w:ind/>
    </w:pPr>
  </w:style>
  <w:style w:type="paragraph" w:styleId="180">
    <w:name w:val="Caption"/>
    <w:basedOn w:val="668"/>
    <w:next w:val="668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668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670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670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68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670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670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67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68"/>
    <w:next w:val="668"/>
    <w:uiPriority w:val="39"/>
    <w:unhideWhenUsed/>
    <w:pPr>
      <w:pBdr/>
      <w:spacing w:after="100"/>
      <w:ind/>
    </w:pPr>
  </w:style>
  <w:style w:type="paragraph" w:styleId="190">
    <w:name w:val="toc 2"/>
    <w:basedOn w:val="668"/>
    <w:next w:val="668"/>
    <w:uiPriority w:val="39"/>
    <w:unhideWhenUsed/>
    <w:pPr>
      <w:pBdr/>
      <w:spacing w:after="100"/>
      <w:ind w:left="220"/>
    </w:pPr>
  </w:style>
  <w:style w:type="paragraph" w:styleId="191">
    <w:name w:val="toc 3"/>
    <w:basedOn w:val="668"/>
    <w:next w:val="668"/>
    <w:uiPriority w:val="39"/>
    <w:unhideWhenUsed/>
    <w:pPr>
      <w:pBdr/>
      <w:spacing w:after="100"/>
      <w:ind w:left="440"/>
    </w:pPr>
  </w:style>
  <w:style w:type="paragraph" w:styleId="192">
    <w:name w:val="toc 4"/>
    <w:basedOn w:val="668"/>
    <w:next w:val="668"/>
    <w:uiPriority w:val="39"/>
    <w:unhideWhenUsed/>
    <w:pPr>
      <w:pBdr/>
      <w:spacing w:after="100"/>
      <w:ind w:left="660"/>
    </w:pPr>
  </w:style>
  <w:style w:type="paragraph" w:styleId="193">
    <w:name w:val="toc 5"/>
    <w:basedOn w:val="668"/>
    <w:next w:val="668"/>
    <w:uiPriority w:val="39"/>
    <w:unhideWhenUsed/>
    <w:pPr>
      <w:pBdr/>
      <w:spacing w:after="100"/>
      <w:ind w:left="880"/>
    </w:pPr>
  </w:style>
  <w:style w:type="paragraph" w:styleId="194">
    <w:name w:val="toc 6"/>
    <w:basedOn w:val="668"/>
    <w:next w:val="668"/>
    <w:uiPriority w:val="39"/>
    <w:unhideWhenUsed/>
    <w:pPr>
      <w:pBdr/>
      <w:spacing w:after="100"/>
      <w:ind w:left="1100"/>
    </w:pPr>
  </w:style>
  <w:style w:type="paragraph" w:styleId="195">
    <w:name w:val="toc 7"/>
    <w:basedOn w:val="668"/>
    <w:next w:val="668"/>
    <w:uiPriority w:val="39"/>
    <w:unhideWhenUsed/>
    <w:pPr>
      <w:pBdr/>
      <w:spacing w:after="100"/>
      <w:ind w:left="1320"/>
    </w:pPr>
  </w:style>
  <w:style w:type="paragraph" w:styleId="196">
    <w:name w:val="toc 8"/>
    <w:basedOn w:val="668"/>
    <w:next w:val="668"/>
    <w:uiPriority w:val="39"/>
    <w:unhideWhenUsed/>
    <w:pPr>
      <w:pBdr/>
      <w:spacing w:after="100"/>
      <w:ind w:left="1540"/>
    </w:pPr>
  </w:style>
  <w:style w:type="paragraph" w:styleId="197">
    <w:name w:val="toc 9"/>
    <w:basedOn w:val="668"/>
    <w:next w:val="668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670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668"/>
    <w:next w:val="668"/>
    <w:uiPriority w:val="99"/>
    <w:unhideWhenUsed/>
    <w:pPr>
      <w:pBdr/>
      <w:spacing w:after="0" w:afterAutospacing="0"/>
      <w:ind/>
    </w:pPr>
  </w:style>
  <w:style w:type="paragraph" w:styleId="668" w:default="1">
    <w:name w:val="Normal"/>
    <w:qFormat/>
    <w:pPr>
      <w:pBdr/>
      <w:spacing/>
      <w:ind/>
    </w:pPr>
    <w:rPr>
      <w:sz w:val="24"/>
      <w:szCs w:val="24"/>
    </w:rPr>
  </w:style>
  <w:style w:type="paragraph" w:styleId="669">
    <w:name w:val="Heading 2"/>
    <w:basedOn w:val="668"/>
    <w:next w:val="668"/>
    <w:link w:val="673"/>
    <w:qFormat/>
    <w:pPr>
      <w:keepNext w:val="true"/>
      <w:numPr>
        <w:ilvl w:val="1"/>
        <w:numId w:val="1"/>
      </w:numPr>
      <w:pBdr/>
      <w:tabs>
        <w:tab w:val="left" w:leader="none" w:pos="0"/>
      </w:tabs>
      <w:spacing w:after="60" w:before="240"/>
      <w:ind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styleId="670" w:default="1">
    <w:name w:val="Default Paragraph Font"/>
    <w:uiPriority w:val="1"/>
    <w:semiHidden/>
    <w:unhideWhenUsed/>
    <w:pPr>
      <w:pBdr/>
      <w:spacing/>
      <w:ind/>
    </w:pPr>
  </w:style>
  <w:style w:type="table" w:styleId="671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72" w:default="1">
    <w:name w:val="No List"/>
    <w:uiPriority w:val="99"/>
    <w:semiHidden/>
    <w:unhideWhenUsed/>
    <w:pPr>
      <w:pBdr/>
      <w:spacing/>
      <w:ind/>
    </w:pPr>
  </w:style>
  <w:style w:type="character" w:styleId="673" w:customStyle="1">
    <w:name w:val="Заголовок 2 Знак"/>
    <w:basedOn w:val="670"/>
    <w:link w:val="669"/>
    <w:pPr>
      <w:pBdr/>
      <w:spacing/>
      <w:ind/>
    </w:pPr>
    <w:rPr>
      <w:rFonts w:ascii="Arial" w:hAnsi="Arial" w:cs="Arial"/>
      <w:b/>
      <w:bCs/>
      <w:i/>
      <w:iCs/>
      <w:sz w:val="28"/>
      <w:szCs w:val="28"/>
    </w:rPr>
  </w:style>
  <w:style w:type="character" w:styleId="674">
    <w:name w:val="Hyperlink"/>
    <w:pPr>
      <w:pBdr/>
      <w:spacing/>
      <w:ind/>
    </w:pPr>
    <w:rPr>
      <w:color w:val="0000ff"/>
      <w:u w:val="single"/>
    </w:rPr>
  </w:style>
  <w:style w:type="character" w:styleId="675" w:customStyle="1">
    <w:name w:val="pt-a0-000020"/>
    <w:pPr>
      <w:pBdr/>
      <w:spacing/>
      <w:ind/>
    </w:pPr>
    <w:rPr>
      <w:rFonts w:cs="Times New Roman"/>
    </w:rPr>
  </w:style>
  <w:style w:type="character" w:styleId="676" w:customStyle="1">
    <w:name w:val="blk"/>
    <w:basedOn w:val="670"/>
    <w:pPr>
      <w:pBdr/>
      <w:spacing/>
      <w:ind/>
    </w:pPr>
  </w:style>
  <w:style w:type="paragraph" w:styleId="677">
    <w:name w:val="List"/>
    <w:basedOn w:val="681"/>
    <w:pPr>
      <w:pBdr/>
      <w:spacing w:after="140" w:line="276" w:lineRule="auto"/>
      <w:ind/>
    </w:pPr>
    <w:rPr>
      <w:rFonts w:cs="Arial"/>
    </w:rPr>
  </w:style>
  <w:style w:type="paragraph" w:styleId="678">
    <w:name w:val="Normal (Web)"/>
    <w:basedOn w:val="668"/>
    <w:pPr>
      <w:pBdr/>
      <w:spacing w:after="216" w:before="120"/>
      <w:ind/>
    </w:pPr>
  </w:style>
  <w:style w:type="paragraph" w:styleId="679">
    <w:name w:val="Body Text Indent"/>
    <w:basedOn w:val="668"/>
    <w:link w:val="680"/>
    <w:pPr>
      <w:pBdr/>
      <w:spacing/>
      <w:ind/>
      <w:jc w:val="both"/>
    </w:pPr>
    <w:rPr>
      <w:sz w:val="28"/>
      <w:szCs w:val="28"/>
    </w:rPr>
  </w:style>
  <w:style w:type="character" w:styleId="680" w:customStyle="1">
    <w:name w:val="Основной текст с отступом Знак"/>
    <w:basedOn w:val="670"/>
    <w:link w:val="679"/>
    <w:pPr>
      <w:pBdr/>
      <w:spacing/>
      <w:ind/>
    </w:pPr>
    <w:rPr>
      <w:sz w:val="28"/>
      <w:szCs w:val="28"/>
    </w:rPr>
  </w:style>
  <w:style w:type="paragraph" w:styleId="681">
    <w:name w:val="Body Text"/>
    <w:basedOn w:val="668"/>
    <w:link w:val="682"/>
    <w:uiPriority w:val="99"/>
    <w:semiHidden/>
    <w:unhideWhenUsed/>
    <w:pPr>
      <w:pBdr/>
      <w:spacing w:after="120"/>
      <w:ind/>
    </w:pPr>
  </w:style>
  <w:style w:type="character" w:styleId="682" w:customStyle="1">
    <w:name w:val="Основной текст Знак"/>
    <w:basedOn w:val="670"/>
    <w:link w:val="681"/>
    <w:uiPriority w:val="99"/>
    <w:semiHidden/>
    <w:pPr>
      <w:pBdr/>
      <w:spacing/>
      <w:ind/>
    </w:pPr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consultantplus://offline/ref=1B8DDA6F9586E581BC6E6D334B5064994AD0BD71AB0D675B102442gCRCJ" TargetMode="External"/><Relationship Id="rId10" Type="http://schemas.openxmlformats.org/officeDocument/2006/relationships/hyperlink" Target="consultantplus://offline/ref=B9D5E2D55B4625C0F55E561F579BAD562B0D7F248684BB6FE8FB699967EA029B34K2L" TargetMode="External"/><Relationship Id="rId11" Type="http://schemas.openxmlformats.org/officeDocument/2006/relationships/hyperlink" Target="consultantplus://offline/ref=B9D5E2D55B4625C0F55E561F579BAD562B0D7F248582B86BE2FB699967EA029B42088604E8D7D49B4E7AD230KCL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revision>4</cp:revision>
  <dcterms:created xsi:type="dcterms:W3CDTF">2024-10-30T06:56:00Z</dcterms:created>
  <dcterms:modified xsi:type="dcterms:W3CDTF">2026-03-02T07:43:09Z</dcterms:modified>
</cp:coreProperties>
</file>